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E9922" w14:textId="2CA67B4A" w:rsidR="0078404B" w:rsidRPr="0078404B" w:rsidRDefault="0078404B" w:rsidP="0078404B">
      <w:pPr>
        <w:widowControl w:val="0"/>
        <w:tabs>
          <w:tab w:val="left" w:pos="1701"/>
          <w:tab w:val="right" w:pos="9923"/>
        </w:tabs>
        <w:spacing w:before="120" w:after="0" w:line="240" w:lineRule="auto"/>
        <w:rPr>
          <w:rFonts w:ascii="Arial" w:eastAsia="MS Mincho" w:hAnsi="Arial"/>
          <w:b/>
          <w:sz w:val="24"/>
          <w:szCs w:val="24"/>
          <w:lang w:val="en-US" w:eastAsia="x-none"/>
        </w:rPr>
      </w:pPr>
      <w:r w:rsidRPr="0078404B">
        <w:rPr>
          <w:rFonts w:ascii="Arial" w:eastAsia="MS Mincho" w:hAnsi="Arial"/>
          <w:b/>
          <w:sz w:val="24"/>
          <w:szCs w:val="24"/>
          <w:lang w:val="en-US" w:eastAsia="x-none"/>
        </w:rPr>
        <w:t>3GPP TSG-RAN WG2 Meeting #131</w:t>
      </w:r>
      <w:r w:rsidRPr="0078404B">
        <w:rPr>
          <w:rFonts w:ascii="Arial" w:eastAsia="MS Mincho" w:hAnsi="Arial"/>
          <w:b/>
          <w:sz w:val="24"/>
          <w:szCs w:val="24"/>
          <w:lang w:val="en-US" w:eastAsia="x-none"/>
        </w:rPr>
        <w:tab/>
      </w:r>
      <w:r w:rsidR="00445045" w:rsidRPr="00445045">
        <w:rPr>
          <w:rFonts w:ascii="Arial" w:eastAsia="MS Mincho" w:hAnsi="Arial"/>
          <w:b/>
          <w:sz w:val="24"/>
          <w:szCs w:val="24"/>
          <w:lang w:eastAsia="x-none"/>
        </w:rPr>
        <w:t>R2-2505240</w:t>
      </w:r>
    </w:p>
    <w:p w14:paraId="46724FB2" w14:textId="2A682EB7" w:rsidR="0078404B" w:rsidRPr="0078404B" w:rsidRDefault="0078404B" w:rsidP="0078404B">
      <w:pPr>
        <w:widowControl w:val="0"/>
        <w:tabs>
          <w:tab w:val="left" w:pos="1701"/>
          <w:tab w:val="right" w:pos="9923"/>
        </w:tabs>
        <w:spacing w:before="120" w:after="0" w:line="240" w:lineRule="auto"/>
        <w:rPr>
          <w:rFonts w:ascii="Arial" w:eastAsiaTheme="minorEastAsia" w:hAnsi="Arial"/>
          <w:b/>
          <w:sz w:val="24"/>
          <w:szCs w:val="24"/>
          <w:lang w:val="en-US" w:eastAsia="ko-KR"/>
        </w:rPr>
      </w:pPr>
      <w:r w:rsidRPr="0078404B">
        <w:rPr>
          <w:rFonts w:ascii="Arial" w:eastAsia="MS Mincho" w:hAnsi="Arial"/>
          <w:b/>
          <w:sz w:val="24"/>
          <w:szCs w:val="24"/>
          <w:lang w:val="en-US" w:eastAsia="x-none"/>
        </w:rPr>
        <w:t>Bangalore, India  Aug 25</w:t>
      </w:r>
      <w:r w:rsidRPr="0078404B">
        <w:rPr>
          <w:rFonts w:ascii="Arial" w:eastAsia="MS Mincho" w:hAnsi="Arial"/>
          <w:b/>
          <w:sz w:val="24"/>
          <w:szCs w:val="24"/>
          <w:vertAlign w:val="superscript"/>
          <w:lang w:val="en-US" w:eastAsia="x-none"/>
        </w:rPr>
        <w:t>th</w:t>
      </w:r>
      <w:r w:rsidRPr="0078404B">
        <w:rPr>
          <w:rFonts w:ascii="Arial" w:eastAsia="MS Mincho" w:hAnsi="Arial"/>
          <w:b/>
          <w:sz w:val="24"/>
          <w:szCs w:val="24"/>
          <w:lang w:val="en-US" w:eastAsia="x-none"/>
        </w:rPr>
        <w:t xml:space="preserve"> – 29</w:t>
      </w:r>
      <w:r w:rsidRPr="0078404B">
        <w:rPr>
          <w:rFonts w:ascii="Arial" w:eastAsia="MS Mincho" w:hAnsi="Arial"/>
          <w:b/>
          <w:sz w:val="24"/>
          <w:szCs w:val="24"/>
          <w:vertAlign w:val="superscript"/>
          <w:lang w:val="en-US" w:eastAsia="x-none"/>
        </w:rPr>
        <w:t>th</w:t>
      </w:r>
      <w:r w:rsidRPr="0078404B">
        <w:rPr>
          <w:rFonts w:ascii="Arial" w:eastAsia="MS Mincho" w:hAnsi="Arial"/>
          <w:b/>
          <w:sz w:val="24"/>
          <w:szCs w:val="24"/>
          <w:lang w:val="en-US" w:eastAsia="x-none"/>
        </w:rPr>
        <w:t xml:space="preserve"> , 2025</w:t>
      </w:r>
    </w:p>
    <w:p w14:paraId="3B187440" w14:textId="342DEADF" w:rsidR="0027345B" w:rsidRPr="0027345B" w:rsidRDefault="0027345B" w:rsidP="0029054D">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6369A2">
        <w:rPr>
          <w:rFonts w:ascii="Arial" w:eastAsia="SimSun" w:hAnsi="Arial" w:cs="Arial"/>
          <w:b/>
          <w:sz w:val="24"/>
          <w:szCs w:val="24"/>
          <w:lang w:val="de-DE" w:eastAsia="zh-CN"/>
        </w:rPr>
        <w:t>8.1</w:t>
      </w:r>
      <w:r w:rsidR="003164F5">
        <w:rPr>
          <w:rFonts w:ascii="Arial" w:eastAsiaTheme="minorEastAsia" w:hAnsi="Arial" w:cs="Arial" w:hint="eastAsia"/>
          <w:b/>
          <w:sz w:val="24"/>
          <w:szCs w:val="24"/>
          <w:lang w:val="de-DE" w:eastAsia="ko-KR"/>
        </w:rPr>
        <w:t>.3</w:t>
      </w:r>
      <w:r w:rsidR="00172D0F">
        <w:rPr>
          <w:rFonts w:ascii="Arial" w:eastAsia="SimSun" w:hAnsi="Arial" w:cs="Arial"/>
          <w:b/>
          <w:sz w:val="24"/>
          <w:szCs w:val="24"/>
          <w:lang w:val="de-DE" w:eastAsia="zh-CN"/>
        </w:rPr>
        <w:tab/>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433C7E5D"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3164F5">
        <w:rPr>
          <w:rFonts w:ascii="Arial" w:eastAsiaTheme="minorEastAsia" w:hAnsi="Arial" w:cs="Arial" w:hint="eastAsia"/>
          <w:b/>
          <w:sz w:val="24"/>
          <w:szCs w:val="24"/>
          <w:lang w:val="de-DE" w:eastAsia="ko-KR"/>
        </w:rPr>
        <w:t xml:space="preserve">Remaining issue on </w:t>
      </w:r>
      <w:r w:rsidR="00F12D97">
        <w:rPr>
          <w:rFonts w:ascii="Arial" w:eastAsia="SimSun" w:hAnsi="Arial" w:cs="Arial"/>
          <w:b/>
          <w:sz w:val="24"/>
          <w:szCs w:val="24"/>
          <w:lang w:val="de-DE" w:eastAsia="zh-CN"/>
        </w:rPr>
        <w:t>NW side Data Collection</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1"/>
        <w:rPr>
          <w:lang w:val="en-US"/>
        </w:rPr>
      </w:pPr>
      <w:r>
        <w:rPr>
          <w:lang w:val="en-US"/>
        </w:rPr>
        <w:t xml:space="preserve">1. </w:t>
      </w:r>
      <w:r w:rsidR="00541BFA">
        <w:rPr>
          <w:rFonts w:hint="eastAsia"/>
          <w:lang w:val="en-US"/>
        </w:rPr>
        <w:t>Introduction</w:t>
      </w:r>
    </w:p>
    <w:p w14:paraId="72CD9CE4" w14:textId="53CCB94B" w:rsidR="001316CF" w:rsidRPr="00E22ACD" w:rsidRDefault="001F1840" w:rsidP="001316CF">
      <w:pPr>
        <w:spacing w:before="240"/>
        <w:jc w:val="both"/>
        <w:rPr>
          <w:rFonts w:ascii="Arial" w:eastAsiaTheme="minorEastAsia" w:hAnsi="Arial"/>
          <w:bCs/>
          <w:sz w:val="20"/>
          <w:lang w:eastAsia="ko-KR"/>
        </w:rPr>
      </w:pPr>
      <w:bookmarkStart w:id="0" w:name="_Hlk178154257"/>
      <w:r w:rsidRPr="00E22ACD">
        <w:rPr>
          <w:sz w:val="20"/>
        </w:rPr>
        <w:t xml:space="preserve">During the </w:t>
      </w:r>
      <w:r w:rsidR="003A496A" w:rsidRPr="00E22ACD">
        <w:rPr>
          <w:rFonts w:hint="eastAsia"/>
          <w:sz w:val="20"/>
          <w:lang w:eastAsia="ko-KR"/>
        </w:rPr>
        <w:t>RAN2 #1</w:t>
      </w:r>
      <w:r w:rsidR="00291A9F" w:rsidRPr="00E22ACD">
        <w:rPr>
          <w:rFonts w:hint="eastAsia"/>
          <w:sz w:val="20"/>
          <w:lang w:eastAsia="ko-KR"/>
        </w:rPr>
        <w:t>30</w:t>
      </w:r>
      <w:r w:rsidRPr="00E22ACD">
        <w:rPr>
          <w:sz w:val="20"/>
        </w:rPr>
        <w:t xml:space="preserve"> meeting</w:t>
      </w:r>
      <w:r w:rsidRPr="00E22ACD">
        <w:rPr>
          <w:color w:val="000000" w:themeColor="text1"/>
          <w:sz w:val="20"/>
        </w:rPr>
        <w:t>, RAN2 reached the following agreements.</w:t>
      </w:r>
      <w:bookmarkEnd w:id="0"/>
    </w:p>
    <w:p w14:paraId="22C98A28" w14:textId="265B62B1" w:rsidR="00177FE0" w:rsidRPr="00E22ACD" w:rsidRDefault="00177FE0" w:rsidP="00177FE0">
      <w:pPr>
        <w:pStyle w:val="Doc-text2"/>
        <w:pBdr>
          <w:top w:val="single" w:sz="4" w:space="1" w:color="auto"/>
          <w:left w:val="single" w:sz="4" w:space="4" w:color="auto"/>
          <w:bottom w:val="single" w:sz="4" w:space="1" w:color="auto"/>
          <w:right w:val="single" w:sz="4" w:space="4" w:color="auto"/>
        </w:pBdr>
        <w:ind w:leftChars="29" w:left="427"/>
        <w:rPr>
          <w:rFonts w:eastAsiaTheme="minorEastAsia"/>
          <w:b/>
          <w:bCs/>
          <w:sz w:val="20"/>
          <w:szCs w:val="20"/>
          <w:lang w:eastAsia="ko-KR"/>
        </w:rPr>
      </w:pPr>
      <w:bookmarkStart w:id="1" w:name="_Hlk205813351"/>
      <w:r w:rsidRPr="00E22ACD">
        <w:rPr>
          <w:b/>
          <w:bCs/>
          <w:sz w:val="20"/>
          <w:szCs w:val="20"/>
        </w:rPr>
        <w:t xml:space="preserve">Agreements </w:t>
      </w:r>
      <w:r w:rsidRPr="00E22ACD">
        <w:rPr>
          <w:rFonts w:eastAsiaTheme="minorEastAsia" w:hint="eastAsia"/>
          <w:b/>
          <w:bCs/>
          <w:sz w:val="20"/>
          <w:szCs w:val="20"/>
          <w:lang w:eastAsia="ko-KR"/>
        </w:rPr>
        <w:t>on 1 bit indication</w:t>
      </w:r>
    </w:p>
    <w:bookmarkEnd w:id="1"/>
    <w:p w14:paraId="28C5ED1C" w14:textId="77777777" w:rsidR="00177FE0" w:rsidRPr="00E22ACD" w:rsidRDefault="00177FE0" w:rsidP="00177FE0">
      <w:pPr>
        <w:pStyle w:val="Doc-text2"/>
        <w:numPr>
          <w:ilvl w:val="0"/>
          <w:numId w:val="110"/>
        </w:numPr>
        <w:pBdr>
          <w:top w:val="single" w:sz="4" w:space="1" w:color="auto"/>
          <w:left w:val="single" w:sz="4" w:space="4" w:color="auto"/>
          <w:bottom w:val="single" w:sz="4" w:space="1" w:color="auto"/>
          <w:right w:val="single" w:sz="4" w:space="4" w:color="auto"/>
        </w:pBdr>
        <w:spacing w:line="240" w:lineRule="auto"/>
        <w:ind w:leftChars="29" w:left="424"/>
        <w:rPr>
          <w:sz w:val="20"/>
          <w:szCs w:val="20"/>
        </w:rPr>
      </w:pPr>
      <w:r w:rsidRPr="00E22ACD">
        <w:rPr>
          <w:sz w:val="20"/>
          <w:szCs w:val="20"/>
        </w:rPr>
        <w:t xml:space="preserve">(RRC-18) 1-bit indication on whether to release or retain un-retrieved data in RRCReconfiguration </w:t>
      </w:r>
      <w:r w:rsidRPr="00E22ACD">
        <w:rPr>
          <w:sz w:val="20"/>
          <w:szCs w:val="20"/>
          <w:u w:val="single"/>
        </w:rPr>
        <w:t>with synch</w:t>
      </w:r>
      <w:r w:rsidRPr="00E22ACD">
        <w:rPr>
          <w:sz w:val="20"/>
          <w:szCs w:val="20"/>
        </w:rPr>
        <w:t xml:space="preserve"> is introduced.  In case of HO, the source sends the 1-bit indication to target cell in HO preparation message. This 1-bit indication is included in HO command by target cell (if the target cell wants to keep the data).   We should have single UE behaviour, when it receives the indication it keeps it, otherwise it removes it.   Notify RAN3</w:t>
      </w:r>
    </w:p>
    <w:p w14:paraId="7F7E5981" w14:textId="150ECAC1" w:rsidR="00177FE0" w:rsidRPr="00E22ACD" w:rsidRDefault="00177FE0" w:rsidP="00177FE0">
      <w:pPr>
        <w:pStyle w:val="Doc-text2"/>
        <w:pBdr>
          <w:top w:val="single" w:sz="4" w:space="1" w:color="auto"/>
          <w:left w:val="single" w:sz="4" w:space="4" w:color="auto"/>
          <w:bottom w:val="single" w:sz="4" w:space="1" w:color="auto"/>
          <w:right w:val="single" w:sz="4" w:space="4" w:color="auto"/>
        </w:pBdr>
        <w:ind w:leftChars="29" w:left="427"/>
        <w:rPr>
          <w:rFonts w:eastAsiaTheme="minorEastAsia"/>
          <w:b/>
          <w:bCs/>
          <w:sz w:val="20"/>
          <w:szCs w:val="20"/>
          <w:lang w:eastAsia="ko-KR"/>
        </w:rPr>
      </w:pPr>
      <w:r w:rsidRPr="00E22ACD">
        <w:rPr>
          <w:b/>
          <w:bCs/>
          <w:sz w:val="20"/>
          <w:szCs w:val="20"/>
        </w:rPr>
        <w:t xml:space="preserve">Agreements on </w:t>
      </w:r>
      <w:r w:rsidRPr="00E22ACD">
        <w:rPr>
          <w:rFonts w:eastAsiaTheme="minorEastAsia" w:hint="eastAsia"/>
          <w:b/>
          <w:bCs/>
          <w:sz w:val="20"/>
          <w:szCs w:val="20"/>
          <w:lang w:eastAsia="ko-KR"/>
        </w:rPr>
        <w:t>assistant information</w:t>
      </w:r>
    </w:p>
    <w:p w14:paraId="4C261713" w14:textId="77777777" w:rsidR="00177FE0" w:rsidRPr="00E22ACD" w:rsidRDefault="00177FE0" w:rsidP="00177FE0">
      <w:pPr>
        <w:pStyle w:val="Doc-text2"/>
        <w:numPr>
          <w:ilvl w:val="0"/>
          <w:numId w:val="110"/>
        </w:numPr>
        <w:pBdr>
          <w:top w:val="single" w:sz="4" w:space="1" w:color="auto"/>
          <w:left w:val="single" w:sz="4" w:space="4" w:color="auto"/>
          <w:bottom w:val="single" w:sz="4" w:space="1" w:color="auto"/>
          <w:right w:val="single" w:sz="4" w:space="4" w:color="auto"/>
        </w:pBdr>
        <w:spacing w:line="240" w:lineRule="auto"/>
        <w:ind w:leftChars="29" w:left="424"/>
        <w:rPr>
          <w:sz w:val="20"/>
          <w:szCs w:val="20"/>
        </w:rPr>
      </w:pPr>
      <w:r w:rsidRPr="00E22ACD">
        <w:rPr>
          <w:sz w:val="20"/>
          <w:szCs w:val="20"/>
        </w:rPr>
        <w:t>B</w:t>
      </w:r>
      <w:r w:rsidRPr="00E22ACD">
        <w:rPr>
          <w:rFonts w:hint="eastAsia"/>
          <w:sz w:val="20"/>
          <w:szCs w:val="20"/>
        </w:rPr>
        <w:t>uffer</w:t>
      </w:r>
      <w:r w:rsidRPr="00E22ACD">
        <w:rPr>
          <w:sz w:val="20"/>
          <w:szCs w:val="20"/>
        </w:rPr>
        <w:t xml:space="preserve"> </w:t>
      </w:r>
      <w:r w:rsidRPr="00E22ACD">
        <w:rPr>
          <w:rFonts w:hint="eastAsia"/>
          <w:sz w:val="20"/>
          <w:szCs w:val="20"/>
        </w:rPr>
        <w:t>threshold</w:t>
      </w:r>
      <w:r w:rsidRPr="00E22ACD">
        <w:rPr>
          <w:sz w:val="20"/>
          <w:szCs w:val="20"/>
        </w:rPr>
        <w:t xml:space="preserve"> </w:t>
      </w:r>
      <w:r w:rsidRPr="00E22ACD">
        <w:rPr>
          <w:rFonts w:hint="eastAsia"/>
          <w:sz w:val="20"/>
          <w:szCs w:val="20"/>
        </w:rPr>
        <w:t>to</w:t>
      </w:r>
      <w:r w:rsidRPr="00E22ACD">
        <w:rPr>
          <w:sz w:val="20"/>
          <w:szCs w:val="20"/>
        </w:rPr>
        <w:t xml:space="preserve"> </w:t>
      </w:r>
      <w:r w:rsidRPr="00E22ACD">
        <w:rPr>
          <w:rFonts w:hint="eastAsia"/>
          <w:sz w:val="20"/>
          <w:szCs w:val="20"/>
        </w:rPr>
        <w:t>trigger</w:t>
      </w:r>
      <w:r w:rsidRPr="00E22ACD">
        <w:rPr>
          <w:sz w:val="20"/>
          <w:szCs w:val="20"/>
        </w:rPr>
        <w:t xml:space="preserve"> </w:t>
      </w:r>
      <w:r w:rsidRPr="00E22ACD">
        <w:rPr>
          <w:rFonts w:hint="eastAsia"/>
          <w:sz w:val="20"/>
          <w:szCs w:val="20"/>
        </w:rPr>
        <w:t>data</w:t>
      </w:r>
      <w:r w:rsidRPr="00E22ACD">
        <w:rPr>
          <w:sz w:val="20"/>
          <w:szCs w:val="20"/>
        </w:rPr>
        <w:t xml:space="preserve"> </w:t>
      </w:r>
      <w:r w:rsidRPr="00E22ACD">
        <w:rPr>
          <w:rFonts w:hint="eastAsia"/>
          <w:sz w:val="20"/>
          <w:szCs w:val="20"/>
        </w:rPr>
        <w:t>availability</w:t>
      </w:r>
      <w:r w:rsidRPr="00E22ACD">
        <w:rPr>
          <w:sz w:val="20"/>
          <w:szCs w:val="20"/>
        </w:rPr>
        <w:t xml:space="preserve"> </w:t>
      </w:r>
      <w:r w:rsidRPr="00E22ACD">
        <w:rPr>
          <w:rFonts w:hint="eastAsia"/>
          <w:sz w:val="20"/>
          <w:szCs w:val="20"/>
        </w:rPr>
        <w:t>indication</w:t>
      </w:r>
      <w:r w:rsidRPr="00E22ACD">
        <w:rPr>
          <w:sz w:val="20"/>
          <w:szCs w:val="20"/>
        </w:rPr>
        <w:t xml:space="preserve"> </w:t>
      </w:r>
      <w:r w:rsidRPr="00E22ACD">
        <w:rPr>
          <w:rFonts w:hint="eastAsia"/>
          <w:sz w:val="20"/>
          <w:szCs w:val="20"/>
        </w:rPr>
        <w:t>should</w:t>
      </w:r>
      <w:r w:rsidRPr="00E22ACD">
        <w:rPr>
          <w:sz w:val="20"/>
          <w:szCs w:val="20"/>
        </w:rPr>
        <w:t xml:space="preserve"> </w:t>
      </w:r>
      <w:r w:rsidRPr="00E22ACD">
        <w:rPr>
          <w:rFonts w:hint="eastAsia"/>
          <w:sz w:val="20"/>
          <w:szCs w:val="20"/>
        </w:rPr>
        <w:t>be</w:t>
      </w:r>
      <w:r w:rsidRPr="00E22ACD">
        <w:rPr>
          <w:sz w:val="20"/>
          <w:szCs w:val="20"/>
        </w:rPr>
        <w:t xml:space="preserve"> </w:t>
      </w:r>
      <w:r w:rsidRPr="00E22ACD">
        <w:rPr>
          <w:rFonts w:hint="eastAsia"/>
          <w:sz w:val="20"/>
          <w:szCs w:val="20"/>
        </w:rPr>
        <w:t>set</w:t>
      </w:r>
      <w:r w:rsidRPr="00E22ACD">
        <w:rPr>
          <w:sz w:val="20"/>
          <w:szCs w:val="20"/>
        </w:rPr>
        <w:t xml:space="preserve"> </w:t>
      </w:r>
      <w:r w:rsidRPr="00E22ACD">
        <w:rPr>
          <w:rFonts w:hint="eastAsia"/>
          <w:sz w:val="20"/>
          <w:szCs w:val="20"/>
        </w:rPr>
        <w:t>based</w:t>
      </w:r>
      <w:r w:rsidRPr="00E22ACD">
        <w:rPr>
          <w:sz w:val="20"/>
          <w:szCs w:val="20"/>
        </w:rPr>
        <w:t xml:space="preserve"> </w:t>
      </w:r>
      <w:r w:rsidRPr="00E22ACD">
        <w:rPr>
          <w:rFonts w:hint="eastAsia"/>
          <w:sz w:val="20"/>
          <w:szCs w:val="20"/>
        </w:rPr>
        <w:t>on</w:t>
      </w:r>
      <w:r w:rsidRPr="00E22ACD">
        <w:rPr>
          <w:sz w:val="20"/>
          <w:szCs w:val="20"/>
        </w:rPr>
        <w:t xml:space="preserve"> </w:t>
      </w:r>
      <w:r w:rsidRPr="00E22ACD">
        <w:rPr>
          <w:rFonts w:hint="eastAsia"/>
          <w:sz w:val="20"/>
          <w:szCs w:val="20"/>
        </w:rPr>
        <w:t>specific</w:t>
      </w:r>
      <w:r w:rsidRPr="00E22ACD">
        <w:rPr>
          <w:sz w:val="20"/>
          <w:szCs w:val="20"/>
        </w:rPr>
        <w:t xml:space="preserve"> </w:t>
      </w:r>
      <w:r w:rsidRPr="00E22ACD">
        <w:rPr>
          <w:rFonts w:hint="eastAsia"/>
          <w:sz w:val="20"/>
          <w:szCs w:val="20"/>
        </w:rPr>
        <w:t>size</w:t>
      </w:r>
      <w:r w:rsidRPr="00E22ACD">
        <w:rPr>
          <w:sz w:val="20"/>
          <w:szCs w:val="20"/>
        </w:rPr>
        <w:t xml:space="preserve">, </w:t>
      </w:r>
      <w:r w:rsidRPr="00E22ACD">
        <w:rPr>
          <w:rFonts w:hint="eastAsia"/>
          <w:sz w:val="20"/>
          <w:szCs w:val="20"/>
        </w:rPr>
        <w:t>e.g.,</w:t>
      </w:r>
      <w:r w:rsidRPr="00E22ACD">
        <w:rPr>
          <w:sz w:val="20"/>
          <w:szCs w:val="20"/>
        </w:rPr>
        <w:t xml:space="preserve"> KB </w:t>
      </w:r>
      <w:r w:rsidRPr="00E22ACD">
        <w:rPr>
          <w:rFonts w:hint="eastAsia"/>
          <w:sz w:val="20"/>
          <w:szCs w:val="20"/>
        </w:rPr>
        <w:t>instead</w:t>
      </w:r>
      <w:r w:rsidRPr="00E22ACD">
        <w:rPr>
          <w:sz w:val="20"/>
          <w:szCs w:val="20"/>
        </w:rPr>
        <w:t xml:space="preserve"> </w:t>
      </w:r>
      <w:r w:rsidRPr="00E22ACD">
        <w:rPr>
          <w:rFonts w:hint="eastAsia"/>
          <w:sz w:val="20"/>
          <w:szCs w:val="20"/>
        </w:rPr>
        <w:t>of</w:t>
      </w:r>
      <w:r w:rsidRPr="00E22ACD">
        <w:rPr>
          <w:sz w:val="20"/>
          <w:szCs w:val="20"/>
        </w:rPr>
        <w:t xml:space="preserve"> </w:t>
      </w:r>
      <w:r w:rsidRPr="00E22ACD">
        <w:rPr>
          <w:rFonts w:hint="eastAsia"/>
          <w:sz w:val="20"/>
          <w:szCs w:val="20"/>
        </w:rPr>
        <w:t>percentage</w:t>
      </w:r>
    </w:p>
    <w:p w14:paraId="6C500DD0" w14:textId="77777777" w:rsidR="00177FE0" w:rsidRPr="00E22ACD" w:rsidRDefault="00177FE0" w:rsidP="00177FE0">
      <w:pPr>
        <w:pStyle w:val="Doc-text2"/>
        <w:numPr>
          <w:ilvl w:val="0"/>
          <w:numId w:val="110"/>
        </w:numPr>
        <w:pBdr>
          <w:top w:val="single" w:sz="4" w:space="1" w:color="auto"/>
          <w:left w:val="single" w:sz="4" w:space="4" w:color="auto"/>
          <w:bottom w:val="single" w:sz="4" w:space="1" w:color="auto"/>
          <w:right w:val="single" w:sz="4" w:space="4" w:color="auto"/>
        </w:pBdr>
        <w:spacing w:line="240" w:lineRule="auto"/>
        <w:ind w:leftChars="29" w:left="424"/>
        <w:rPr>
          <w:sz w:val="20"/>
          <w:szCs w:val="20"/>
        </w:rPr>
      </w:pPr>
      <w:r w:rsidRPr="00E22ACD">
        <w:rPr>
          <w:sz w:val="20"/>
          <w:szCs w:val="20"/>
        </w:rPr>
        <w:t>UAI related to buffer status or low power state is triggered only once when specific conditions are met (e.g., buffer full/threshold, and low power state). A prohibit timer is not necessary for UAI related to buffer status or low power state</w:t>
      </w:r>
    </w:p>
    <w:p w14:paraId="562EE391" w14:textId="77777777" w:rsidR="00177FE0" w:rsidRPr="00E22ACD" w:rsidRDefault="00177FE0" w:rsidP="00177FE0">
      <w:pPr>
        <w:pStyle w:val="Doc-text2"/>
        <w:numPr>
          <w:ilvl w:val="0"/>
          <w:numId w:val="110"/>
        </w:numPr>
        <w:pBdr>
          <w:top w:val="single" w:sz="4" w:space="1" w:color="auto"/>
          <w:left w:val="single" w:sz="4" w:space="4" w:color="auto"/>
          <w:bottom w:val="single" w:sz="4" w:space="1" w:color="auto"/>
          <w:right w:val="single" w:sz="4" w:space="4" w:color="auto"/>
        </w:pBdr>
        <w:spacing w:line="240" w:lineRule="auto"/>
        <w:ind w:leftChars="29" w:left="424"/>
        <w:rPr>
          <w:sz w:val="20"/>
          <w:szCs w:val="20"/>
        </w:rPr>
      </w:pPr>
      <w:r w:rsidRPr="00E22ACD">
        <w:rPr>
          <w:sz w:val="20"/>
          <w:szCs w:val="20"/>
        </w:rPr>
        <w:t>No additional signaling from the UE is required when the low power issue is resolved</w:t>
      </w:r>
    </w:p>
    <w:p w14:paraId="5FDD0704" w14:textId="77777777" w:rsidR="00177FE0" w:rsidRPr="00E22ACD" w:rsidRDefault="00177FE0" w:rsidP="00177FE0">
      <w:pPr>
        <w:pStyle w:val="Doc-text2"/>
        <w:numPr>
          <w:ilvl w:val="0"/>
          <w:numId w:val="110"/>
        </w:numPr>
        <w:pBdr>
          <w:top w:val="single" w:sz="4" w:space="1" w:color="auto"/>
          <w:left w:val="single" w:sz="4" w:space="4" w:color="auto"/>
          <w:bottom w:val="single" w:sz="4" w:space="1" w:color="auto"/>
          <w:right w:val="single" w:sz="4" w:space="4" w:color="auto"/>
        </w:pBdr>
        <w:spacing w:line="240" w:lineRule="auto"/>
        <w:ind w:leftChars="29" w:left="424"/>
        <w:rPr>
          <w:sz w:val="20"/>
          <w:szCs w:val="20"/>
        </w:rPr>
      </w:pPr>
      <w:r w:rsidRPr="00E22ACD">
        <w:rPr>
          <w:sz w:val="20"/>
          <w:szCs w:val="20"/>
        </w:rPr>
        <w:t>No additional signaling from the UE is required when the buffer full issue is resolved</w:t>
      </w:r>
    </w:p>
    <w:p w14:paraId="7E0D9208" w14:textId="02FF85B5" w:rsidR="00177FE0" w:rsidRPr="00E22ACD" w:rsidRDefault="00177FE0" w:rsidP="00177FE0">
      <w:pPr>
        <w:pStyle w:val="Doc-text2"/>
        <w:pBdr>
          <w:top w:val="single" w:sz="4" w:space="1" w:color="auto"/>
          <w:left w:val="single" w:sz="4" w:space="4" w:color="auto"/>
          <w:bottom w:val="single" w:sz="4" w:space="1" w:color="auto"/>
          <w:right w:val="single" w:sz="4" w:space="4" w:color="auto"/>
        </w:pBdr>
        <w:ind w:leftChars="29" w:left="427"/>
        <w:rPr>
          <w:rFonts w:eastAsiaTheme="minorEastAsia"/>
          <w:b/>
          <w:bCs/>
          <w:sz w:val="20"/>
          <w:szCs w:val="20"/>
          <w:lang w:eastAsia="ko-KR"/>
        </w:rPr>
      </w:pPr>
      <w:r w:rsidRPr="00E22ACD">
        <w:rPr>
          <w:b/>
          <w:bCs/>
          <w:sz w:val="20"/>
          <w:szCs w:val="20"/>
        </w:rPr>
        <w:t xml:space="preserve">Agreements on </w:t>
      </w:r>
      <w:r w:rsidRPr="00E22ACD">
        <w:rPr>
          <w:rFonts w:eastAsiaTheme="minorEastAsia" w:hint="eastAsia"/>
          <w:b/>
          <w:bCs/>
          <w:sz w:val="20"/>
          <w:szCs w:val="20"/>
          <w:lang w:eastAsia="ko-KR"/>
        </w:rPr>
        <w:t>reporting contents</w:t>
      </w:r>
    </w:p>
    <w:p w14:paraId="69A83EE8" w14:textId="77777777" w:rsidR="00177FE0" w:rsidRPr="00E22ACD" w:rsidRDefault="00177FE0" w:rsidP="00177FE0">
      <w:pPr>
        <w:pStyle w:val="Doc-text2"/>
        <w:pBdr>
          <w:top w:val="single" w:sz="4" w:space="1" w:color="auto"/>
          <w:left w:val="single" w:sz="4" w:space="4" w:color="auto"/>
          <w:bottom w:val="single" w:sz="4" w:space="1" w:color="auto"/>
          <w:right w:val="single" w:sz="4" w:space="4" w:color="auto"/>
        </w:pBdr>
        <w:ind w:leftChars="29" w:left="427"/>
        <w:rPr>
          <w:rFonts w:eastAsiaTheme="minorEastAsia"/>
          <w:sz w:val="20"/>
          <w:szCs w:val="20"/>
          <w:lang w:eastAsia="ko-KR"/>
        </w:rPr>
      </w:pPr>
      <w:r w:rsidRPr="00E22ACD">
        <w:rPr>
          <w:sz w:val="20"/>
          <w:szCs w:val="20"/>
        </w:rPr>
        <w:t>1</w:t>
      </w:r>
      <w:r w:rsidRPr="00E22ACD">
        <w:rPr>
          <w:sz w:val="20"/>
          <w:szCs w:val="20"/>
        </w:rPr>
        <w:tab/>
        <w:t xml:space="preserve">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   </w:t>
      </w:r>
    </w:p>
    <w:p w14:paraId="3069B6A7" w14:textId="7D5141E2" w:rsidR="00177FE0" w:rsidRPr="00E22ACD" w:rsidRDefault="00177FE0" w:rsidP="00177FE0">
      <w:pPr>
        <w:pStyle w:val="Doc-text2"/>
        <w:pBdr>
          <w:top w:val="single" w:sz="4" w:space="1" w:color="auto"/>
          <w:left w:val="single" w:sz="4" w:space="4" w:color="auto"/>
          <w:bottom w:val="single" w:sz="4" w:space="1" w:color="auto"/>
          <w:right w:val="single" w:sz="4" w:space="4" w:color="auto"/>
        </w:pBdr>
        <w:ind w:leftChars="29" w:left="427"/>
        <w:rPr>
          <w:b/>
          <w:bCs/>
          <w:sz w:val="20"/>
          <w:szCs w:val="20"/>
        </w:rPr>
      </w:pPr>
      <w:r w:rsidRPr="00E22ACD">
        <w:rPr>
          <w:rFonts w:eastAsiaTheme="minorEastAsia" w:hint="eastAsia"/>
          <w:sz w:val="20"/>
          <w:szCs w:val="20"/>
          <w:lang w:eastAsia="ko-KR"/>
        </w:rPr>
        <w:t xml:space="preserve">2   </w:t>
      </w:r>
      <w:r w:rsidRPr="00E22ACD">
        <w:rPr>
          <w:sz w:val="20"/>
          <w:szCs w:val="20"/>
        </w:rPr>
        <w:t>The UE should report the CGI of the serving cell whenever feasible. If CGI is unavailable, the UE shall log PCI-ARFCN as a fallback.</w:t>
      </w:r>
    </w:p>
    <w:p w14:paraId="3FE51133" w14:textId="58DE2320" w:rsidR="002C168A" w:rsidRPr="00E22ACD" w:rsidRDefault="006478EE" w:rsidP="001316CF">
      <w:pPr>
        <w:spacing w:before="240"/>
        <w:jc w:val="both"/>
        <w:rPr>
          <w:sz w:val="20"/>
          <w:lang w:eastAsia="ko-KR"/>
        </w:rPr>
      </w:pPr>
      <w:r w:rsidRPr="00E22ACD">
        <w:rPr>
          <w:rFonts w:hint="eastAsia"/>
          <w:color w:val="000000" w:themeColor="text1"/>
          <w:sz w:val="20"/>
          <w:lang w:eastAsia="ko-KR"/>
        </w:rPr>
        <w:t xml:space="preserve">This contribution aims to specify the configuration and procedure </w:t>
      </w:r>
      <w:r w:rsidR="00A6537C" w:rsidRPr="00E22ACD">
        <w:rPr>
          <w:rFonts w:hint="eastAsia"/>
          <w:color w:val="000000" w:themeColor="text1"/>
          <w:sz w:val="20"/>
          <w:lang w:eastAsia="ko-KR"/>
        </w:rPr>
        <w:t xml:space="preserve">involved in </w:t>
      </w:r>
      <w:r w:rsidRPr="00E22ACD">
        <w:rPr>
          <w:rFonts w:hint="eastAsia"/>
          <w:color w:val="000000" w:themeColor="text1"/>
          <w:sz w:val="20"/>
          <w:lang w:eastAsia="ko-KR"/>
        </w:rPr>
        <w:t xml:space="preserve">data collection </w:t>
      </w:r>
      <w:r w:rsidRPr="00E22ACD">
        <w:rPr>
          <w:rFonts w:hint="eastAsia"/>
          <w:sz w:val="20"/>
          <w:lang w:eastAsia="ko-KR"/>
        </w:rPr>
        <w:t xml:space="preserve">for </w:t>
      </w:r>
      <w:r w:rsidR="00A27113" w:rsidRPr="00E22ACD">
        <w:rPr>
          <w:rFonts w:hint="eastAsia"/>
          <w:sz w:val="20"/>
          <w:lang w:eastAsia="ko-KR"/>
        </w:rPr>
        <w:t>BM use case.</w:t>
      </w:r>
      <w:r w:rsidRPr="00E22ACD">
        <w:rPr>
          <w:rFonts w:hint="eastAsia"/>
          <w:sz w:val="20"/>
          <w:lang w:eastAsia="ko-KR"/>
        </w:rPr>
        <w:t xml:space="preserve"> </w:t>
      </w:r>
    </w:p>
    <w:p w14:paraId="5E4D28C9" w14:textId="51599BCC" w:rsidR="00FF55E3" w:rsidRDefault="00FF55E3" w:rsidP="00FF55E3">
      <w:pPr>
        <w:pStyle w:val="1"/>
        <w:rPr>
          <w:lang w:val="en-US"/>
        </w:rPr>
      </w:pPr>
      <w:r>
        <w:rPr>
          <w:lang w:val="en-US"/>
        </w:rPr>
        <w:t xml:space="preserve">2. Discussion </w:t>
      </w:r>
    </w:p>
    <w:p w14:paraId="647A3E23" w14:textId="76204BE6" w:rsidR="006976FE" w:rsidRPr="00454506" w:rsidRDefault="00454506" w:rsidP="006976FE">
      <w:pPr>
        <w:pStyle w:val="2"/>
        <w:spacing w:after="240"/>
      </w:pPr>
      <w:bookmarkStart w:id="2" w:name="_Hlk165995999"/>
      <w:bookmarkStart w:id="3" w:name="_Hlk166068640"/>
      <w:r>
        <w:rPr>
          <w:rFonts w:hint="eastAsia"/>
        </w:rPr>
        <w:t xml:space="preserve">Remaining open issues </w:t>
      </w:r>
    </w:p>
    <w:p w14:paraId="6069DC70" w14:textId="0456EE7F" w:rsidR="0078518A" w:rsidRPr="002719D8" w:rsidRDefault="0078518A" w:rsidP="0078518A">
      <w:pPr>
        <w:pStyle w:val="Comments"/>
        <w:spacing w:after="240"/>
        <w:rPr>
          <w:rFonts w:eastAsia="맑은 고딕" w:cs="Arial"/>
          <w:b/>
          <w:bCs/>
          <w:i w:val="0"/>
          <w:iCs/>
          <w:sz w:val="20"/>
          <w:szCs w:val="20"/>
          <w:u w:val="single"/>
          <w:lang w:eastAsia="ko-KR"/>
        </w:rPr>
      </w:pPr>
      <w:r w:rsidRPr="002719D8">
        <w:rPr>
          <w:rFonts w:eastAsia="맑은 고딕" w:cs="Arial" w:hint="eastAsia"/>
          <w:b/>
          <w:bCs/>
          <w:i w:val="0"/>
          <w:iCs/>
          <w:sz w:val="20"/>
          <w:szCs w:val="20"/>
          <w:highlight w:val="cyan"/>
          <w:u w:val="single"/>
          <w:lang w:eastAsia="ko-KR"/>
        </w:rPr>
        <w:t>Open issue RRC-19</w:t>
      </w:r>
      <w:r w:rsidRPr="002719D8">
        <w:rPr>
          <w:rFonts w:eastAsia="맑은 고딕" w:cs="Arial" w:hint="eastAsia"/>
          <w:b/>
          <w:bCs/>
          <w:i w:val="0"/>
          <w:iCs/>
          <w:sz w:val="20"/>
          <w:szCs w:val="20"/>
          <w:u w:val="single"/>
          <w:lang w:eastAsia="ko-KR"/>
        </w:rPr>
        <w:t xml:space="preserve">: Reporting assistance information related to logged measurements </w:t>
      </w:r>
    </w:p>
    <w:tbl>
      <w:tblPr>
        <w:tblStyle w:val="ab"/>
        <w:tblW w:w="0" w:type="auto"/>
        <w:tblLook w:val="04A0" w:firstRow="1" w:lastRow="0" w:firstColumn="1" w:lastColumn="0" w:noHBand="0" w:noVBand="1"/>
      </w:tblPr>
      <w:tblGrid>
        <w:gridCol w:w="9631"/>
      </w:tblGrid>
      <w:tr w:rsidR="0078518A" w:rsidRPr="002719D8" w14:paraId="721B4C5C" w14:textId="77777777" w:rsidTr="00734A98">
        <w:tc>
          <w:tcPr>
            <w:tcW w:w="9631" w:type="dxa"/>
          </w:tcPr>
          <w:p w14:paraId="6D5A784A" w14:textId="77777777" w:rsidR="00662C47" w:rsidRPr="002719D8" w:rsidRDefault="00662C47" w:rsidP="00662C47">
            <w:pPr>
              <w:overflowPunct w:val="0"/>
              <w:autoSpaceDE w:val="0"/>
              <w:autoSpaceDN w:val="0"/>
              <w:adjustRightInd w:val="0"/>
              <w:spacing w:after="120" w:line="240" w:lineRule="auto"/>
              <w:jc w:val="both"/>
              <w:rPr>
                <w:rFonts w:ascii="Arial" w:eastAsia="Times New Roman" w:hAnsi="Arial"/>
                <w:sz w:val="20"/>
                <w:lang w:eastAsia="sv-SE"/>
              </w:rPr>
            </w:pPr>
            <w:r w:rsidRPr="002719D8">
              <w:rPr>
                <w:rFonts w:ascii="Arial" w:eastAsia="Times New Roman" w:hAnsi="Arial"/>
                <w:b/>
                <w:bCs/>
                <w:sz w:val="20"/>
                <w:lang w:eastAsia="sv-SE"/>
              </w:rPr>
              <w:t xml:space="preserve">Issue description: </w:t>
            </w:r>
            <w:r w:rsidRPr="002719D8">
              <w:rPr>
                <w:rFonts w:ascii="Arial" w:eastAsia="Times New Roman" w:hAnsi="Arial"/>
                <w:sz w:val="20"/>
                <w:lang w:eastAsia="sv-SE"/>
              </w:rPr>
              <w:t>It is not yet clear</w:t>
            </w:r>
            <w:r w:rsidRPr="002719D8">
              <w:rPr>
                <w:rFonts w:ascii="Arial" w:eastAsia="Times New Roman" w:hAnsi="Arial"/>
                <w:b/>
                <w:bCs/>
                <w:sz w:val="20"/>
                <w:lang w:eastAsia="sv-SE"/>
              </w:rPr>
              <w:t xml:space="preserve"> </w:t>
            </w:r>
            <w:r w:rsidRPr="002719D8">
              <w:rPr>
                <w:rFonts w:ascii="Arial" w:eastAsia="Times New Roman" w:hAnsi="Arial"/>
                <w:sz w:val="20"/>
                <w:lang w:eastAsia="sv-SE"/>
              </w:rPr>
              <w:t xml:space="preserve">what the </w:t>
            </w:r>
            <w:r w:rsidRPr="002719D8">
              <w:rPr>
                <w:rFonts w:ascii="Arial" w:eastAsia="Times New Roman" w:hAnsi="Arial"/>
                <w:i/>
                <w:iCs/>
                <w:sz w:val="20"/>
                <w:lang w:eastAsia="sv-SE"/>
              </w:rPr>
              <w:t>otherConfig</w:t>
            </w:r>
            <w:r w:rsidRPr="002719D8">
              <w:rPr>
                <w:rFonts w:ascii="Arial" w:eastAsia="Times New Roman" w:hAnsi="Arial"/>
                <w:sz w:val="20"/>
                <w:lang w:eastAsia="sv-SE"/>
              </w:rPr>
              <w:t xml:space="preserve"> should contain to enable the UE to report assistance information via UAI, related to logging of radio measurements. For instance, should the low power, buffer full, and buffer threshold reached indications be all configured with a single bit, or should the configurations be separated?</w:t>
            </w:r>
          </w:p>
          <w:p w14:paraId="42C5AEDC" w14:textId="77777777" w:rsidR="00662C47" w:rsidRPr="002719D8" w:rsidRDefault="00662C47" w:rsidP="00662C47">
            <w:pPr>
              <w:overflowPunct w:val="0"/>
              <w:autoSpaceDE w:val="0"/>
              <w:autoSpaceDN w:val="0"/>
              <w:adjustRightInd w:val="0"/>
              <w:spacing w:after="120" w:line="240" w:lineRule="auto"/>
              <w:jc w:val="both"/>
              <w:rPr>
                <w:rFonts w:ascii="Arial" w:eastAsia="Times New Roman" w:hAnsi="Arial"/>
                <w:sz w:val="20"/>
                <w:lang w:eastAsia="sv-SE"/>
              </w:rPr>
            </w:pPr>
            <w:r w:rsidRPr="002719D8">
              <w:rPr>
                <w:rFonts w:ascii="Arial" w:eastAsia="Times New Roman" w:hAnsi="Arial"/>
                <w:sz w:val="20"/>
                <w:lang w:eastAsia="sv-SE"/>
              </w:rPr>
              <w:t xml:space="preserve">This issue is related to the RAN2#129bis agreement: </w:t>
            </w:r>
          </w:p>
          <w:tbl>
            <w:tblPr>
              <w:tblStyle w:val="ab"/>
              <w:tblW w:w="0" w:type="auto"/>
              <w:tblLook w:val="04A0" w:firstRow="1" w:lastRow="0" w:firstColumn="1" w:lastColumn="0" w:noHBand="0" w:noVBand="1"/>
            </w:tblPr>
            <w:tblGrid>
              <w:gridCol w:w="9405"/>
            </w:tblGrid>
            <w:tr w:rsidR="00662C47" w:rsidRPr="002719D8" w14:paraId="433284AC" w14:textId="77777777">
              <w:tc>
                <w:tcPr>
                  <w:tcW w:w="9629" w:type="dxa"/>
                  <w:tcBorders>
                    <w:top w:val="single" w:sz="4" w:space="0" w:color="auto"/>
                    <w:left w:val="single" w:sz="4" w:space="0" w:color="auto"/>
                    <w:bottom w:val="single" w:sz="4" w:space="0" w:color="auto"/>
                    <w:right w:val="single" w:sz="4" w:space="0" w:color="auto"/>
                  </w:tcBorders>
                  <w:hideMark/>
                </w:tcPr>
                <w:p w14:paraId="34D2110E" w14:textId="77777777" w:rsidR="00662C47" w:rsidRPr="002719D8" w:rsidRDefault="00662C47" w:rsidP="00662C47">
                  <w:pPr>
                    <w:tabs>
                      <w:tab w:val="left" w:pos="1622"/>
                    </w:tabs>
                    <w:autoSpaceDN w:val="0"/>
                    <w:spacing w:after="0" w:line="240" w:lineRule="auto"/>
                    <w:ind w:left="363" w:hanging="363"/>
                    <w:rPr>
                      <w:rFonts w:ascii="Arial" w:hAnsi="Arial"/>
                      <w:b/>
                      <w:bCs/>
                      <w:sz w:val="20"/>
                      <w:lang w:val="en-US" w:eastAsia="en-GB"/>
                    </w:rPr>
                  </w:pPr>
                  <w:r w:rsidRPr="002719D8">
                    <w:rPr>
                      <w:rFonts w:ascii="Arial" w:hAnsi="Arial"/>
                      <w:b/>
                      <w:bCs/>
                      <w:sz w:val="20"/>
                      <w:lang w:val="en-US" w:eastAsia="en-GB"/>
                    </w:rPr>
                    <w:t>Agreements on availability indication</w:t>
                  </w:r>
                </w:p>
                <w:p w14:paraId="79E50579" w14:textId="77777777" w:rsidR="00662C47" w:rsidRPr="002719D8" w:rsidRDefault="00662C47" w:rsidP="00662C47">
                  <w:pPr>
                    <w:numPr>
                      <w:ilvl w:val="0"/>
                      <w:numId w:val="116"/>
                    </w:numPr>
                    <w:overflowPunct w:val="0"/>
                    <w:autoSpaceDE w:val="0"/>
                    <w:autoSpaceDN w:val="0"/>
                    <w:adjustRightInd w:val="0"/>
                    <w:spacing w:after="0" w:line="240" w:lineRule="auto"/>
                    <w:ind w:left="360"/>
                    <w:jc w:val="both"/>
                    <w:rPr>
                      <w:rFonts w:ascii="Arial" w:hAnsi="Arial"/>
                      <w:sz w:val="20"/>
                      <w:lang w:val="en-US" w:eastAsia="en-GB"/>
                    </w:rPr>
                  </w:pPr>
                  <w:r w:rsidRPr="002719D8">
                    <w:rPr>
                      <w:rFonts w:ascii="Arial" w:hAnsi="Arial"/>
                      <w:sz w:val="20"/>
                      <w:lang w:val="en-US" w:eastAsia="en-GB"/>
                    </w:rPr>
                    <w:t>Availability indication can be triggered due to:</w:t>
                  </w:r>
                </w:p>
                <w:p w14:paraId="620FE66B" w14:textId="77777777" w:rsidR="00662C47" w:rsidRPr="002719D8" w:rsidRDefault="00662C47" w:rsidP="00662C47">
                  <w:pPr>
                    <w:numPr>
                      <w:ilvl w:val="1"/>
                      <w:numId w:val="116"/>
                    </w:numPr>
                    <w:tabs>
                      <w:tab w:val="left" w:pos="1622"/>
                      <w:tab w:val="num" w:pos="2702"/>
                    </w:tabs>
                    <w:overflowPunct w:val="0"/>
                    <w:autoSpaceDE w:val="0"/>
                    <w:autoSpaceDN w:val="0"/>
                    <w:adjustRightInd w:val="0"/>
                    <w:spacing w:after="0" w:line="240" w:lineRule="auto"/>
                    <w:ind w:left="1080"/>
                    <w:jc w:val="both"/>
                    <w:rPr>
                      <w:rFonts w:ascii="Arial" w:hAnsi="Arial"/>
                      <w:sz w:val="20"/>
                      <w:lang w:val="en-US" w:eastAsia="en-GB"/>
                    </w:rPr>
                  </w:pPr>
                  <w:r w:rsidRPr="002719D8">
                    <w:rPr>
                      <w:rFonts w:ascii="Arial" w:hAnsi="Arial"/>
                      <w:sz w:val="20"/>
                      <w:lang w:val="en-US" w:eastAsia="en-GB"/>
                    </w:rPr>
                    <w:t>Full buffer being reached (if configured)</w:t>
                  </w:r>
                </w:p>
                <w:p w14:paraId="170793A1" w14:textId="77777777" w:rsidR="00662C47" w:rsidRPr="002719D8" w:rsidRDefault="00662C47" w:rsidP="00662C47">
                  <w:pPr>
                    <w:numPr>
                      <w:ilvl w:val="1"/>
                      <w:numId w:val="116"/>
                    </w:numPr>
                    <w:tabs>
                      <w:tab w:val="left" w:pos="1622"/>
                      <w:tab w:val="num" w:pos="2702"/>
                    </w:tabs>
                    <w:overflowPunct w:val="0"/>
                    <w:autoSpaceDE w:val="0"/>
                    <w:autoSpaceDN w:val="0"/>
                    <w:adjustRightInd w:val="0"/>
                    <w:spacing w:after="0" w:line="240" w:lineRule="auto"/>
                    <w:ind w:left="1080"/>
                    <w:jc w:val="both"/>
                    <w:rPr>
                      <w:rFonts w:ascii="Arial" w:hAnsi="Arial"/>
                      <w:sz w:val="20"/>
                      <w:lang w:val="en-US" w:eastAsia="en-GB"/>
                    </w:rPr>
                  </w:pPr>
                  <w:r w:rsidRPr="002719D8">
                    <w:rPr>
                      <w:rFonts w:ascii="Arial" w:hAnsi="Arial"/>
                      <w:sz w:val="20"/>
                      <w:lang w:val="en-US" w:eastAsia="en-GB"/>
                    </w:rPr>
                    <w:t xml:space="preserve">Buffer threshold being reached (if configured). </w:t>
                  </w:r>
                </w:p>
                <w:p w14:paraId="18B74B87" w14:textId="77777777" w:rsidR="00662C47" w:rsidRPr="002719D8" w:rsidRDefault="00662C47" w:rsidP="00662C47">
                  <w:pPr>
                    <w:numPr>
                      <w:ilvl w:val="1"/>
                      <w:numId w:val="116"/>
                    </w:numPr>
                    <w:tabs>
                      <w:tab w:val="left" w:pos="1622"/>
                      <w:tab w:val="num" w:pos="2702"/>
                    </w:tabs>
                    <w:overflowPunct w:val="0"/>
                    <w:autoSpaceDE w:val="0"/>
                    <w:autoSpaceDN w:val="0"/>
                    <w:adjustRightInd w:val="0"/>
                    <w:spacing w:after="0" w:line="240" w:lineRule="auto"/>
                    <w:ind w:left="1080"/>
                    <w:jc w:val="both"/>
                    <w:rPr>
                      <w:rFonts w:ascii="Arial" w:hAnsi="Arial"/>
                      <w:sz w:val="20"/>
                      <w:lang w:val="en-US" w:eastAsia="en-GB"/>
                    </w:rPr>
                  </w:pPr>
                  <w:r w:rsidRPr="002719D8">
                    <w:rPr>
                      <w:rFonts w:ascii="Arial" w:hAnsi="Arial"/>
                      <w:sz w:val="20"/>
                      <w:lang w:val="en-US" w:eastAsia="en-GB"/>
                    </w:rPr>
                    <w:t>Low power (if configured)</w:t>
                  </w:r>
                </w:p>
                <w:p w14:paraId="4AD92AD2" w14:textId="77777777" w:rsidR="00662C47" w:rsidRPr="002719D8" w:rsidRDefault="00662C47" w:rsidP="00662C47">
                  <w:pPr>
                    <w:numPr>
                      <w:ilvl w:val="0"/>
                      <w:numId w:val="116"/>
                    </w:numPr>
                    <w:overflowPunct w:val="0"/>
                    <w:autoSpaceDE w:val="0"/>
                    <w:autoSpaceDN w:val="0"/>
                    <w:adjustRightInd w:val="0"/>
                    <w:spacing w:after="0" w:line="240" w:lineRule="auto"/>
                    <w:ind w:left="360"/>
                    <w:jc w:val="both"/>
                    <w:rPr>
                      <w:rFonts w:ascii="Arial" w:hAnsi="Arial"/>
                      <w:sz w:val="20"/>
                      <w:lang w:val="en-US" w:eastAsia="en-GB"/>
                    </w:rPr>
                  </w:pPr>
                  <w:r w:rsidRPr="002719D8">
                    <w:rPr>
                      <w:rFonts w:ascii="Arial" w:hAnsi="Arial"/>
                      <w:sz w:val="20"/>
                      <w:lang w:val="en-US" w:eastAsia="en-GB"/>
                    </w:rPr>
                    <w:lastRenderedPageBreak/>
                    <w:t>The UE send a UAI that indicates:</w:t>
                  </w:r>
                </w:p>
                <w:p w14:paraId="084C9DA6" w14:textId="77777777" w:rsidR="00662C47" w:rsidRPr="002719D8" w:rsidRDefault="00662C47" w:rsidP="00662C47">
                  <w:pPr>
                    <w:numPr>
                      <w:ilvl w:val="1"/>
                      <w:numId w:val="116"/>
                    </w:numPr>
                    <w:tabs>
                      <w:tab w:val="left" w:pos="1622"/>
                      <w:tab w:val="num" w:pos="2702"/>
                    </w:tabs>
                    <w:overflowPunct w:val="0"/>
                    <w:autoSpaceDE w:val="0"/>
                    <w:autoSpaceDN w:val="0"/>
                    <w:adjustRightInd w:val="0"/>
                    <w:spacing w:after="0" w:line="240" w:lineRule="auto"/>
                    <w:ind w:left="1080"/>
                    <w:jc w:val="both"/>
                    <w:rPr>
                      <w:rFonts w:ascii="Arial" w:hAnsi="Arial"/>
                      <w:sz w:val="20"/>
                      <w:lang w:val="en-US" w:eastAsia="en-GB"/>
                    </w:rPr>
                  </w:pPr>
                  <w:r w:rsidRPr="002719D8">
                    <w:rPr>
                      <w:rFonts w:ascii="Arial" w:hAnsi="Arial"/>
                      <w:sz w:val="20"/>
                      <w:lang w:val="en-US" w:eastAsia="en-GB"/>
                    </w:rPr>
                    <w:t>Data is available</w:t>
                  </w:r>
                </w:p>
                <w:p w14:paraId="7E48973B" w14:textId="77777777" w:rsidR="00662C47" w:rsidRPr="002719D8" w:rsidRDefault="00662C47" w:rsidP="00662C47">
                  <w:pPr>
                    <w:numPr>
                      <w:ilvl w:val="1"/>
                      <w:numId w:val="116"/>
                    </w:numPr>
                    <w:tabs>
                      <w:tab w:val="left" w:pos="1622"/>
                      <w:tab w:val="num" w:pos="2702"/>
                    </w:tabs>
                    <w:overflowPunct w:val="0"/>
                    <w:autoSpaceDE w:val="0"/>
                    <w:autoSpaceDN w:val="0"/>
                    <w:adjustRightInd w:val="0"/>
                    <w:spacing w:after="0" w:line="240" w:lineRule="auto"/>
                    <w:ind w:left="1080"/>
                    <w:jc w:val="both"/>
                    <w:rPr>
                      <w:rFonts w:ascii="Arial" w:hAnsi="Arial"/>
                      <w:sz w:val="20"/>
                      <w:lang w:val="en-US" w:eastAsia="en-GB"/>
                    </w:rPr>
                  </w:pPr>
                  <w:r w:rsidRPr="002719D8">
                    <w:rPr>
                      <w:rFonts w:ascii="Arial" w:hAnsi="Arial"/>
                      <w:sz w:val="20"/>
                      <w:lang w:val="en-US" w:eastAsia="en-GB"/>
                    </w:rPr>
                    <w:t>Reason for trigger (full buffer, threshold)</w:t>
                  </w:r>
                </w:p>
                <w:p w14:paraId="41DEBFE6" w14:textId="77777777" w:rsidR="00662C47" w:rsidRPr="002719D8" w:rsidRDefault="00662C47" w:rsidP="00662C47">
                  <w:pPr>
                    <w:numPr>
                      <w:ilvl w:val="1"/>
                      <w:numId w:val="116"/>
                    </w:numPr>
                    <w:tabs>
                      <w:tab w:val="left" w:pos="1622"/>
                      <w:tab w:val="num" w:pos="2702"/>
                    </w:tabs>
                    <w:overflowPunct w:val="0"/>
                    <w:autoSpaceDE w:val="0"/>
                    <w:autoSpaceDN w:val="0"/>
                    <w:adjustRightInd w:val="0"/>
                    <w:spacing w:after="0" w:line="240" w:lineRule="auto"/>
                    <w:ind w:left="1080"/>
                    <w:jc w:val="both"/>
                    <w:rPr>
                      <w:rFonts w:ascii="Arial" w:hAnsi="Arial"/>
                      <w:sz w:val="20"/>
                      <w:lang w:val="en-US" w:eastAsia="en-GB"/>
                    </w:rPr>
                  </w:pPr>
                  <w:r w:rsidRPr="002719D8">
                    <w:rPr>
                      <w:rFonts w:ascii="Arial" w:hAnsi="Arial"/>
                      <w:sz w:val="20"/>
                      <w:lang w:val="en-US" w:eastAsia="en-GB"/>
                    </w:rPr>
                    <w:t xml:space="preserve">Low power indication </w:t>
                  </w:r>
                </w:p>
                <w:p w14:paraId="1974B200" w14:textId="77777777" w:rsidR="00662C47" w:rsidRPr="002719D8" w:rsidRDefault="00662C47" w:rsidP="00662C47">
                  <w:pPr>
                    <w:numPr>
                      <w:ilvl w:val="0"/>
                      <w:numId w:val="116"/>
                    </w:numPr>
                    <w:overflowPunct w:val="0"/>
                    <w:autoSpaceDE w:val="0"/>
                    <w:autoSpaceDN w:val="0"/>
                    <w:adjustRightInd w:val="0"/>
                    <w:spacing w:after="0" w:line="240" w:lineRule="auto"/>
                    <w:ind w:left="360"/>
                    <w:jc w:val="both"/>
                    <w:rPr>
                      <w:rFonts w:ascii="Arial" w:hAnsi="Arial"/>
                      <w:sz w:val="20"/>
                      <w:lang w:val="en-US" w:eastAsia="en-GB"/>
                    </w:rPr>
                  </w:pPr>
                  <w:r w:rsidRPr="002719D8">
                    <w:rPr>
                      <w:rFonts w:ascii="Arial" w:hAnsi="Arial"/>
                      <w:sz w:val="20"/>
                      <w:lang w:val="en-US" w:eastAsia="en-GB"/>
                    </w:rPr>
                    <w:t>The encoding of the data is available/UAI and the cause value is FFS</w:t>
                  </w:r>
                </w:p>
                <w:p w14:paraId="2CDD5C81" w14:textId="77777777" w:rsidR="00662C47" w:rsidRPr="002719D8" w:rsidRDefault="00662C47" w:rsidP="00662C47">
                  <w:pPr>
                    <w:overflowPunct w:val="0"/>
                    <w:autoSpaceDE w:val="0"/>
                    <w:autoSpaceDN w:val="0"/>
                    <w:adjustRightInd w:val="0"/>
                    <w:spacing w:after="120" w:line="240" w:lineRule="auto"/>
                    <w:jc w:val="both"/>
                    <w:rPr>
                      <w:rFonts w:ascii="Arial" w:eastAsia="Times New Roman" w:hAnsi="Arial"/>
                      <w:sz w:val="20"/>
                      <w:lang w:eastAsia="sv-SE"/>
                    </w:rPr>
                  </w:pPr>
                  <w:r w:rsidRPr="002719D8">
                    <w:rPr>
                      <w:rFonts w:eastAsia="Times New Roman"/>
                      <w:sz w:val="20"/>
                      <w:lang w:val="en-US"/>
                    </w:rPr>
                    <w:t>NOTE: it is up to UE Implementation how buffer threshold reached and low power is determined</w:t>
                  </w:r>
                </w:p>
              </w:tc>
            </w:tr>
          </w:tbl>
          <w:p w14:paraId="40354C59" w14:textId="77777777" w:rsidR="00662C47" w:rsidRPr="002719D8" w:rsidRDefault="00662C47" w:rsidP="00662C47">
            <w:pPr>
              <w:overflowPunct w:val="0"/>
              <w:autoSpaceDE w:val="0"/>
              <w:autoSpaceDN w:val="0"/>
              <w:adjustRightInd w:val="0"/>
              <w:spacing w:after="120" w:line="240" w:lineRule="auto"/>
              <w:jc w:val="both"/>
              <w:rPr>
                <w:rFonts w:ascii="Arial" w:eastAsia="Times New Roman" w:hAnsi="Arial"/>
                <w:sz w:val="20"/>
                <w:lang w:eastAsia="sv-SE"/>
              </w:rPr>
            </w:pPr>
            <w:r w:rsidRPr="002719D8">
              <w:rPr>
                <w:rFonts w:ascii="Arial" w:eastAsia="Times New Roman" w:hAnsi="Arial"/>
                <w:sz w:val="20"/>
                <w:lang w:eastAsia="sv-SE"/>
              </w:rPr>
              <w:lastRenderedPageBreak/>
              <w:t>The issue is captured as an editor’s notes in the running CR, in clause 5.3.5.9, 5.7.4.3, 6.2.2, and 6.3.4.</w:t>
            </w:r>
          </w:p>
          <w:p w14:paraId="57BEC580" w14:textId="77777777" w:rsidR="00662C47" w:rsidRPr="002719D8" w:rsidRDefault="00662C47" w:rsidP="00662C47">
            <w:pPr>
              <w:overflowPunct w:val="0"/>
              <w:autoSpaceDE w:val="0"/>
              <w:autoSpaceDN w:val="0"/>
              <w:adjustRightInd w:val="0"/>
              <w:spacing w:after="120" w:line="240" w:lineRule="auto"/>
              <w:jc w:val="both"/>
              <w:rPr>
                <w:rFonts w:ascii="Arial" w:eastAsia="Times New Roman" w:hAnsi="Arial"/>
                <w:sz w:val="20"/>
                <w:lang w:eastAsia="sv-SE"/>
              </w:rPr>
            </w:pPr>
            <w:r w:rsidRPr="002719D8">
              <w:rPr>
                <w:rFonts w:ascii="Arial" w:eastAsia="Times New Roman" w:hAnsi="Arial"/>
                <w:sz w:val="20"/>
                <w:lang w:eastAsia="sv-SE"/>
              </w:rPr>
              <w:t>Based on the comments in the RRC running CR, some companies have a different view on the solution:</w:t>
            </w:r>
          </w:p>
          <w:p w14:paraId="4CABB12A" w14:textId="77777777" w:rsidR="00662C47" w:rsidRPr="002719D8" w:rsidRDefault="00662C47" w:rsidP="00662C47">
            <w:pPr>
              <w:numPr>
                <w:ilvl w:val="0"/>
                <w:numId w:val="117"/>
              </w:numPr>
              <w:overflowPunct w:val="0"/>
              <w:autoSpaceDE w:val="0"/>
              <w:autoSpaceDN w:val="0"/>
              <w:adjustRightInd w:val="0"/>
              <w:spacing w:after="160" w:line="256" w:lineRule="auto"/>
              <w:contextualSpacing/>
              <w:jc w:val="both"/>
              <w:rPr>
                <w:rFonts w:ascii="Calibri" w:eastAsia="Calibri" w:hAnsi="Calibri" w:cs="Calibri"/>
                <w:b/>
                <w:bCs/>
                <w:sz w:val="20"/>
                <w:lang w:val="en-US" w:eastAsia="sv-SE"/>
              </w:rPr>
            </w:pPr>
            <w:r w:rsidRPr="002719D8">
              <w:rPr>
                <w:rFonts w:ascii="Calibri" w:eastAsia="Calibri" w:hAnsi="Calibri" w:cs="Calibri"/>
                <w:sz w:val="20"/>
                <w:lang w:val="en-US" w:eastAsia="sv-SE"/>
              </w:rPr>
              <w:t>Each of the three indications (full buffer being reached, buffer threshold being reached, and low power) is configured separately; or</w:t>
            </w:r>
          </w:p>
          <w:p w14:paraId="71B88726" w14:textId="77777777" w:rsidR="00662C47" w:rsidRPr="002719D8" w:rsidRDefault="00662C47" w:rsidP="00662C47">
            <w:pPr>
              <w:numPr>
                <w:ilvl w:val="0"/>
                <w:numId w:val="117"/>
              </w:numPr>
              <w:overflowPunct w:val="0"/>
              <w:autoSpaceDE w:val="0"/>
              <w:autoSpaceDN w:val="0"/>
              <w:adjustRightInd w:val="0"/>
              <w:spacing w:after="160" w:line="256" w:lineRule="auto"/>
              <w:contextualSpacing/>
              <w:jc w:val="both"/>
              <w:rPr>
                <w:rFonts w:ascii="Calibri" w:eastAsia="Calibri" w:hAnsi="Calibri" w:cs="Calibri"/>
                <w:b/>
                <w:bCs/>
                <w:sz w:val="20"/>
                <w:lang w:val="en-US" w:eastAsia="sv-SE"/>
              </w:rPr>
            </w:pPr>
            <w:r w:rsidRPr="002719D8">
              <w:rPr>
                <w:rFonts w:ascii="Calibri" w:eastAsia="Calibri" w:hAnsi="Calibri" w:cs="Calibri"/>
                <w:sz w:val="20"/>
                <w:lang w:val="en-US" w:eastAsia="sv-SE"/>
              </w:rPr>
              <w:t xml:space="preserve">Full buffer reporting is enabled by default whenever LoggedDataCollectionAssistanceConfig is configured (no additional configuration bit is needed) and only buffer threshold being reached and low power indications are configured each separately. </w:t>
            </w:r>
          </w:p>
          <w:p w14:paraId="75E8769D" w14:textId="46561297" w:rsidR="0078518A" w:rsidRPr="002719D8" w:rsidRDefault="00662C47" w:rsidP="00662C47">
            <w:pPr>
              <w:tabs>
                <w:tab w:val="left" w:pos="992"/>
              </w:tabs>
              <w:overflowPunct w:val="0"/>
              <w:autoSpaceDE w:val="0"/>
              <w:autoSpaceDN w:val="0"/>
              <w:adjustRightInd w:val="0"/>
              <w:spacing w:after="120" w:line="240" w:lineRule="auto"/>
              <w:jc w:val="both"/>
              <w:rPr>
                <w:rFonts w:ascii="Arial" w:eastAsiaTheme="minorEastAsia" w:hAnsi="Arial"/>
                <w:b/>
                <w:bCs/>
                <w:sz w:val="20"/>
                <w:lang w:eastAsia="ko-KR"/>
              </w:rPr>
            </w:pPr>
            <w:r w:rsidRPr="002719D8">
              <w:rPr>
                <w:rFonts w:ascii="Arial" w:eastAsia="Times New Roman" w:hAnsi="Arial"/>
                <w:b/>
                <w:bCs/>
                <w:sz w:val="20"/>
                <w:lang w:eastAsia="sv-SE"/>
              </w:rPr>
              <w:t xml:space="preserve">Proposed resolution: </w:t>
            </w:r>
            <w:r w:rsidRPr="002719D8">
              <w:rPr>
                <w:rFonts w:ascii="Arial" w:eastAsia="Times New Roman" w:hAnsi="Arial"/>
                <w:sz w:val="20"/>
                <w:lang w:eastAsia="sv-SE"/>
              </w:rPr>
              <w:t>It is suggested that companies provide contributions to the following meeting to resolve the issue.</w:t>
            </w:r>
          </w:p>
        </w:tc>
      </w:tr>
    </w:tbl>
    <w:p w14:paraId="6C66243B" w14:textId="4C7D58A3" w:rsidR="0078518A" w:rsidRPr="002719D8" w:rsidRDefault="009E008A" w:rsidP="000C6E23">
      <w:pPr>
        <w:spacing w:before="240" w:after="0"/>
        <w:rPr>
          <w:rFonts w:hint="eastAsia"/>
          <w:sz w:val="20"/>
          <w:lang w:val="en-US" w:eastAsia="ko-KR"/>
        </w:rPr>
      </w:pPr>
      <w:r w:rsidRPr="002719D8">
        <w:rPr>
          <w:rFonts w:hint="eastAsia"/>
          <w:sz w:val="20"/>
          <w:lang w:val="en-US" w:eastAsia="ko-KR"/>
        </w:rPr>
        <w:lastRenderedPageBreak/>
        <w:t xml:space="preserve">Full buffer trigger can be used to ensure that logged data is </w:t>
      </w:r>
      <w:r w:rsidRPr="002719D8">
        <w:rPr>
          <w:sz w:val="20"/>
          <w:lang w:val="en-US" w:eastAsia="ko-KR"/>
        </w:rPr>
        <w:t>retrieved</w:t>
      </w:r>
      <w:r w:rsidRPr="002719D8">
        <w:rPr>
          <w:rFonts w:hint="eastAsia"/>
          <w:sz w:val="20"/>
          <w:lang w:val="en-US" w:eastAsia="ko-KR"/>
        </w:rPr>
        <w:t xml:space="preserve"> when the UE buffer is full, preventing data loss, whereas threshold-based trigger can allow the network to retrieve data </w:t>
      </w:r>
      <w:r w:rsidRPr="002719D8">
        <w:rPr>
          <w:sz w:val="20"/>
          <w:lang w:val="en-US" w:eastAsia="ko-KR"/>
        </w:rPr>
        <w:t>opportunistically</w:t>
      </w:r>
      <w:r w:rsidRPr="002719D8">
        <w:rPr>
          <w:rFonts w:hint="eastAsia"/>
          <w:sz w:val="20"/>
          <w:lang w:val="en-US" w:eastAsia="ko-KR"/>
        </w:rPr>
        <w:t>, taking into account the UE</w:t>
      </w:r>
      <w:r w:rsidRPr="002719D8">
        <w:rPr>
          <w:sz w:val="20"/>
          <w:lang w:val="en-US" w:eastAsia="ko-KR"/>
        </w:rPr>
        <w:t>’</w:t>
      </w:r>
      <w:r w:rsidRPr="002719D8">
        <w:rPr>
          <w:rFonts w:hint="eastAsia"/>
          <w:sz w:val="20"/>
          <w:lang w:val="en-US" w:eastAsia="ko-KR"/>
        </w:rPr>
        <w:t xml:space="preserve">s state and network conditions. </w:t>
      </w:r>
      <w:r w:rsidR="0042469C" w:rsidRPr="002719D8">
        <w:rPr>
          <w:rFonts w:hint="eastAsia"/>
          <w:sz w:val="20"/>
          <w:lang w:val="en-US" w:eastAsia="ko-KR"/>
        </w:rPr>
        <w:t xml:space="preserve">Therefore, these triggers can be independently configurable, allowing the network to enable only the triggers that are relevant to the specific operational scenario. </w:t>
      </w:r>
      <w:r w:rsidRPr="002719D8">
        <w:rPr>
          <w:rFonts w:hint="eastAsia"/>
          <w:sz w:val="20"/>
          <w:lang w:val="en-US" w:eastAsia="ko-KR"/>
        </w:rPr>
        <w:t xml:space="preserve">Also, having these triggers independently configurable enables future extensions without structural changes when new triggering conditions are introduced. </w:t>
      </w:r>
      <w:r w:rsidR="00A267C4">
        <w:rPr>
          <w:rFonts w:hint="eastAsia"/>
          <w:sz w:val="20"/>
          <w:lang w:val="en-US" w:eastAsia="ko-KR"/>
        </w:rPr>
        <w:t>Therefore, it is proposed that t</w:t>
      </w:r>
      <w:r w:rsidR="00A267C4" w:rsidRPr="00A267C4">
        <w:rPr>
          <w:sz w:val="20"/>
          <w:lang w:val="en-US" w:eastAsia="ko-KR"/>
        </w:rPr>
        <w:t xml:space="preserve">he </w:t>
      </w:r>
      <w:r w:rsidR="00A267C4">
        <w:rPr>
          <w:rFonts w:hint="eastAsia"/>
          <w:sz w:val="20"/>
          <w:lang w:val="en-US" w:eastAsia="ko-KR"/>
        </w:rPr>
        <w:t>network can</w:t>
      </w:r>
      <w:r w:rsidR="00A267C4" w:rsidRPr="00A267C4">
        <w:rPr>
          <w:sz w:val="20"/>
          <w:lang w:val="en-US" w:eastAsia="ko-KR"/>
        </w:rPr>
        <w:t xml:space="preserve"> configure separate bits for low power, buffer full, and buffer threshold reached indications</w:t>
      </w:r>
      <w:r w:rsidR="00A267C4">
        <w:rPr>
          <w:rFonts w:hint="eastAsia"/>
          <w:sz w:val="20"/>
          <w:lang w:val="en-US" w:eastAsia="ko-KR"/>
        </w:rPr>
        <w:t xml:space="preserve"> in </w:t>
      </w:r>
      <w:r w:rsidR="00A267C4" w:rsidRPr="00A267C4">
        <w:rPr>
          <w:rFonts w:hint="eastAsia"/>
          <w:i/>
          <w:iCs/>
          <w:sz w:val="20"/>
          <w:lang w:val="en-US" w:eastAsia="ko-KR"/>
        </w:rPr>
        <w:t>otherConfig</w:t>
      </w:r>
      <w:r w:rsidR="00A267C4" w:rsidRPr="00A267C4">
        <w:rPr>
          <w:sz w:val="20"/>
          <w:lang w:val="en-US" w:eastAsia="ko-KR"/>
        </w:rPr>
        <w:t xml:space="preserve">. </w:t>
      </w:r>
      <w:r w:rsidR="00A267C4">
        <w:rPr>
          <w:rFonts w:hint="eastAsia"/>
          <w:sz w:val="20"/>
          <w:lang w:val="en-US" w:eastAsia="ko-KR"/>
        </w:rPr>
        <w:t>Accordingly, t</w:t>
      </w:r>
      <w:r w:rsidR="00A267C4" w:rsidRPr="00A267C4">
        <w:rPr>
          <w:sz w:val="20"/>
          <w:lang w:val="en-US" w:eastAsia="ko-KR"/>
        </w:rPr>
        <w:t xml:space="preserve">he UE </w:t>
      </w:r>
      <w:r w:rsidR="00A267C4">
        <w:rPr>
          <w:rFonts w:hint="eastAsia"/>
          <w:sz w:val="20"/>
          <w:lang w:val="en-US" w:eastAsia="ko-KR"/>
        </w:rPr>
        <w:t xml:space="preserve">can </w:t>
      </w:r>
      <w:r w:rsidR="00A267C4" w:rsidRPr="00A267C4">
        <w:rPr>
          <w:sz w:val="20"/>
          <w:lang w:val="en-US" w:eastAsia="ko-KR"/>
        </w:rPr>
        <w:t>also include separate bits for low power, buffer full, and buffer threshold reached indication in UAI.</w:t>
      </w:r>
    </w:p>
    <w:p w14:paraId="4A9E6491" w14:textId="7FBE3CF4" w:rsidR="00A36661" w:rsidRDefault="0078518A" w:rsidP="00A36661">
      <w:pPr>
        <w:spacing w:before="240" w:after="0"/>
        <w:rPr>
          <w:rFonts w:eastAsia="맑은 고딕" w:cs="Arial"/>
          <w:b/>
          <w:bCs/>
          <w:i/>
          <w:iCs/>
          <w:sz w:val="20"/>
          <w:highlight w:val="cyan"/>
          <w:u w:val="single"/>
          <w:lang w:eastAsia="ko-KR"/>
        </w:rPr>
      </w:pPr>
      <w:r w:rsidRPr="002719D8">
        <w:rPr>
          <w:rFonts w:ascii="Arial" w:hAnsi="Arial" w:cs="Arial"/>
          <w:b/>
          <w:bCs/>
          <w:sz w:val="20"/>
          <w:lang w:eastAsia="ko-KR"/>
        </w:rPr>
        <w:t xml:space="preserve">Proposal </w:t>
      </w:r>
      <w:r w:rsidR="003C0663" w:rsidRPr="002719D8">
        <w:rPr>
          <w:rFonts w:ascii="Arial" w:hAnsi="Arial" w:cs="Arial" w:hint="eastAsia"/>
          <w:b/>
          <w:bCs/>
          <w:sz w:val="20"/>
          <w:lang w:eastAsia="ko-KR"/>
        </w:rPr>
        <w:t>1</w:t>
      </w:r>
      <w:r w:rsidRPr="002719D8">
        <w:rPr>
          <w:rFonts w:ascii="Arial" w:hAnsi="Arial" w:cs="Arial"/>
          <w:b/>
          <w:bCs/>
          <w:sz w:val="20"/>
          <w:lang w:eastAsia="ko-KR"/>
        </w:rPr>
        <w:t xml:space="preserve">. </w:t>
      </w:r>
      <w:r w:rsidRPr="002719D8">
        <w:rPr>
          <w:rFonts w:ascii="Arial" w:eastAsia="맑은 고딕" w:hAnsi="Arial" w:cs="Arial" w:hint="eastAsia"/>
          <w:b/>
          <w:bCs/>
          <w:sz w:val="20"/>
          <w:lang w:val="en-US" w:eastAsia="ko-KR"/>
        </w:rPr>
        <w:t xml:space="preserve">[RRC19] </w:t>
      </w:r>
      <w:r w:rsidR="005923F3" w:rsidRPr="002719D8">
        <w:rPr>
          <w:rFonts w:ascii="Arial" w:hAnsi="Arial" w:cs="Arial" w:hint="eastAsia"/>
          <w:b/>
          <w:bCs/>
          <w:sz w:val="20"/>
          <w:lang w:eastAsia="ko-KR"/>
        </w:rPr>
        <w:t>T</w:t>
      </w:r>
      <w:r w:rsidRPr="002719D8">
        <w:rPr>
          <w:rFonts w:ascii="Arial" w:hAnsi="Arial" w:cs="Arial" w:hint="eastAsia"/>
          <w:b/>
          <w:bCs/>
          <w:sz w:val="20"/>
          <w:lang w:eastAsia="ko-KR"/>
        </w:rPr>
        <w:t xml:space="preserve">he </w:t>
      </w:r>
      <w:r w:rsidRPr="002719D8">
        <w:rPr>
          <w:rFonts w:ascii="Arial" w:hAnsi="Arial" w:cs="Arial" w:hint="eastAsia"/>
          <w:b/>
          <w:bCs/>
          <w:i/>
          <w:iCs/>
          <w:sz w:val="20"/>
          <w:lang w:eastAsia="ko-KR"/>
        </w:rPr>
        <w:t>otherConfig</w:t>
      </w:r>
      <w:r w:rsidRPr="002719D8">
        <w:rPr>
          <w:rFonts w:ascii="Arial" w:hAnsi="Arial" w:cs="Arial" w:hint="eastAsia"/>
          <w:b/>
          <w:bCs/>
          <w:sz w:val="20"/>
          <w:lang w:eastAsia="ko-KR"/>
        </w:rPr>
        <w:t xml:space="preserve"> </w:t>
      </w:r>
      <w:r w:rsidR="00A267C4">
        <w:rPr>
          <w:rFonts w:ascii="Arial" w:hAnsi="Arial" w:cs="Arial" w:hint="eastAsia"/>
          <w:b/>
          <w:bCs/>
          <w:sz w:val="20"/>
          <w:lang w:eastAsia="ko-KR"/>
        </w:rPr>
        <w:t>includes</w:t>
      </w:r>
      <w:r w:rsidRPr="002719D8">
        <w:rPr>
          <w:rFonts w:ascii="Arial" w:hAnsi="Arial" w:cs="Arial" w:hint="eastAsia"/>
          <w:b/>
          <w:bCs/>
          <w:sz w:val="20"/>
          <w:lang w:eastAsia="ko-KR"/>
        </w:rPr>
        <w:t xml:space="preserve"> separate bits for low power, buffer full, and buffer threshold reached indications</w:t>
      </w:r>
      <w:r w:rsidR="003C0663" w:rsidRPr="002719D8">
        <w:rPr>
          <w:rFonts w:ascii="Arial" w:hAnsi="Arial" w:cs="Arial" w:hint="eastAsia"/>
          <w:b/>
          <w:bCs/>
          <w:sz w:val="20"/>
          <w:lang w:eastAsia="ko-KR"/>
        </w:rPr>
        <w:t xml:space="preserve">. </w:t>
      </w:r>
      <w:bookmarkStart w:id="4" w:name="_Hlk205826064"/>
    </w:p>
    <w:p w14:paraId="3010C504" w14:textId="13A20B76" w:rsidR="00323BAF" w:rsidRPr="00A36661" w:rsidRDefault="00323BAF" w:rsidP="00A36661">
      <w:pPr>
        <w:tabs>
          <w:tab w:val="left" w:pos="992"/>
        </w:tabs>
        <w:spacing w:before="240"/>
        <w:rPr>
          <w:rFonts w:ascii="Arial" w:hAnsi="Arial" w:cs="Arial"/>
          <w:b/>
          <w:bCs/>
          <w:sz w:val="20"/>
          <w:highlight w:val="cyan"/>
          <w:u w:val="single"/>
          <w:lang w:eastAsia="sv-SE"/>
        </w:rPr>
      </w:pPr>
      <w:r w:rsidRPr="00A36661">
        <w:rPr>
          <w:rFonts w:ascii="Arial" w:hAnsi="Arial" w:cs="Arial" w:hint="eastAsia"/>
          <w:b/>
          <w:bCs/>
          <w:sz w:val="20"/>
          <w:highlight w:val="cyan"/>
          <w:u w:val="single"/>
          <w:lang w:eastAsia="sv-SE"/>
        </w:rPr>
        <w:t xml:space="preserve">Open issue RRC-24: </w:t>
      </w:r>
      <w:r w:rsidRPr="00A36661">
        <w:rPr>
          <w:rFonts w:ascii="Arial" w:hAnsi="Arial" w:cs="Arial" w:hint="eastAsia"/>
          <w:b/>
          <w:bCs/>
          <w:sz w:val="20"/>
          <w:u w:val="single"/>
          <w:lang w:eastAsia="sv-SE"/>
        </w:rPr>
        <w:t>Where to include the logging configuration from NW to UE</w:t>
      </w:r>
    </w:p>
    <w:tbl>
      <w:tblPr>
        <w:tblStyle w:val="ab"/>
        <w:tblW w:w="0" w:type="auto"/>
        <w:tblLook w:val="04A0" w:firstRow="1" w:lastRow="0" w:firstColumn="1" w:lastColumn="0" w:noHBand="0" w:noVBand="1"/>
      </w:tblPr>
      <w:tblGrid>
        <w:gridCol w:w="9631"/>
      </w:tblGrid>
      <w:tr w:rsidR="00323BAF" w:rsidRPr="002719D8" w14:paraId="38B29B23" w14:textId="77777777" w:rsidTr="00696110">
        <w:tc>
          <w:tcPr>
            <w:tcW w:w="9631" w:type="dxa"/>
          </w:tcPr>
          <w:p w14:paraId="0E62FF46" w14:textId="77777777" w:rsidR="00323BAF" w:rsidRPr="002719D8" w:rsidRDefault="00323BAF" w:rsidP="00696110">
            <w:pPr>
              <w:overflowPunct w:val="0"/>
              <w:autoSpaceDE w:val="0"/>
              <w:autoSpaceDN w:val="0"/>
              <w:adjustRightInd w:val="0"/>
              <w:spacing w:after="120" w:line="240" w:lineRule="auto"/>
              <w:jc w:val="both"/>
              <w:rPr>
                <w:rFonts w:ascii="Arial" w:eastAsia="Times New Roman" w:hAnsi="Arial"/>
                <w:sz w:val="20"/>
                <w:lang w:eastAsia="sv-SE"/>
              </w:rPr>
            </w:pPr>
            <w:r w:rsidRPr="002719D8">
              <w:rPr>
                <w:rFonts w:ascii="Arial" w:eastAsia="Times New Roman" w:hAnsi="Arial"/>
                <w:b/>
                <w:bCs/>
                <w:sz w:val="20"/>
                <w:lang w:eastAsia="sv-SE"/>
              </w:rPr>
              <w:t xml:space="preserve">Issue description: </w:t>
            </w:r>
            <w:r w:rsidRPr="002719D8">
              <w:rPr>
                <w:rFonts w:ascii="Arial" w:eastAsia="Times New Roman" w:hAnsi="Arial"/>
                <w:sz w:val="20"/>
                <w:lang w:eastAsia="sv-SE"/>
              </w:rPr>
              <w:t>It is</w:t>
            </w:r>
            <w:r w:rsidRPr="002719D8">
              <w:rPr>
                <w:rFonts w:ascii="Arial" w:eastAsia="Times New Roman" w:hAnsi="Arial"/>
                <w:b/>
                <w:bCs/>
                <w:sz w:val="20"/>
                <w:lang w:eastAsia="sv-SE"/>
              </w:rPr>
              <w:t xml:space="preserve"> </w:t>
            </w:r>
            <w:r w:rsidRPr="002719D8">
              <w:rPr>
                <w:rFonts w:ascii="Arial" w:eastAsia="Times New Roman" w:hAnsi="Arial"/>
                <w:sz w:val="20"/>
                <w:lang w:eastAsia="sv-SE"/>
              </w:rPr>
              <w:t xml:space="preserve">FFS whether the logging configuration is included in the CSI framework (whether in </w:t>
            </w:r>
            <w:r w:rsidRPr="002719D8">
              <w:rPr>
                <w:rFonts w:ascii="Arial" w:eastAsia="Times New Roman" w:hAnsi="Arial"/>
                <w:i/>
                <w:iCs/>
                <w:sz w:val="20"/>
                <w:lang w:eastAsia="sv-SE"/>
              </w:rPr>
              <w:t>CSI-ReportConfig</w:t>
            </w:r>
            <w:r w:rsidRPr="002719D8">
              <w:rPr>
                <w:rFonts w:ascii="Arial" w:eastAsia="Times New Roman" w:hAnsi="Arial"/>
                <w:sz w:val="20"/>
                <w:lang w:eastAsia="sv-SE"/>
              </w:rPr>
              <w:t xml:space="preserve"> or directly under </w:t>
            </w:r>
            <w:r w:rsidRPr="002719D8">
              <w:rPr>
                <w:rFonts w:ascii="Arial" w:eastAsia="Times New Roman" w:hAnsi="Arial"/>
                <w:i/>
                <w:iCs/>
                <w:sz w:val="20"/>
                <w:lang w:eastAsia="sv-SE"/>
              </w:rPr>
              <w:t>CSI-MeasConfig</w:t>
            </w:r>
            <w:r w:rsidRPr="002719D8">
              <w:rPr>
                <w:rFonts w:ascii="Arial" w:eastAsia="Times New Roman" w:hAnsi="Arial"/>
                <w:sz w:val="20"/>
                <w:lang w:eastAsia="sv-SE"/>
              </w:rPr>
              <w:t>) or at L3.</w:t>
            </w:r>
          </w:p>
          <w:p w14:paraId="06E7EB96" w14:textId="77777777" w:rsidR="00323BAF" w:rsidRPr="002719D8" w:rsidRDefault="00323BAF" w:rsidP="00696110">
            <w:pPr>
              <w:overflowPunct w:val="0"/>
              <w:autoSpaceDE w:val="0"/>
              <w:autoSpaceDN w:val="0"/>
              <w:adjustRightInd w:val="0"/>
              <w:spacing w:after="120" w:line="240" w:lineRule="auto"/>
              <w:jc w:val="both"/>
              <w:rPr>
                <w:rFonts w:ascii="Arial" w:eastAsia="Times New Roman" w:hAnsi="Arial"/>
                <w:sz w:val="20"/>
                <w:lang w:eastAsia="sv-SE"/>
              </w:rPr>
            </w:pPr>
            <w:r w:rsidRPr="002719D8">
              <w:rPr>
                <w:rFonts w:ascii="Arial" w:eastAsia="Times New Roman" w:hAnsi="Arial"/>
                <w:sz w:val="20"/>
                <w:lang w:eastAsia="sv-SE"/>
              </w:rPr>
              <w:t>This issue was discussed in RAN2#129bis and the following outcome was captured:</w:t>
            </w:r>
          </w:p>
          <w:tbl>
            <w:tblPr>
              <w:tblStyle w:val="ab"/>
              <w:tblW w:w="0" w:type="auto"/>
              <w:tblLook w:val="04A0" w:firstRow="1" w:lastRow="0" w:firstColumn="1" w:lastColumn="0" w:noHBand="0" w:noVBand="1"/>
            </w:tblPr>
            <w:tblGrid>
              <w:gridCol w:w="9405"/>
            </w:tblGrid>
            <w:tr w:rsidR="00323BAF" w:rsidRPr="002719D8" w14:paraId="2A4EEB7B" w14:textId="77777777" w:rsidTr="00696110">
              <w:tc>
                <w:tcPr>
                  <w:tcW w:w="9629" w:type="dxa"/>
                  <w:tcBorders>
                    <w:top w:val="single" w:sz="4" w:space="0" w:color="auto"/>
                    <w:left w:val="single" w:sz="4" w:space="0" w:color="auto"/>
                    <w:bottom w:val="single" w:sz="4" w:space="0" w:color="auto"/>
                    <w:right w:val="single" w:sz="4" w:space="0" w:color="auto"/>
                  </w:tcBorders>
                  <w:hideMark/>
                </w:tcPr>
                <w:p w14:paraId="0A459417" w14:textId="77777777" w:rsidR="00323BAF" w:rsidRPr="002719D8" w:rsidRDefault="00323BAF" w:rsidP="00696110">
                  <w:pPr>
                    <w:tabs>
                      <w:tab w:val="num" w:pos="1619"/>
                    </w:tabs>
                    <w:spacing w:before="60" w:after="0" w:line="240" w:lineRule="auto"/>
                    <w:ind w:left="1619" w:hanging="360"/>
                    <w:rPr>
                      <w:rFonts w:ascii="Arial" w:eastAsia="MS Mincho" w:hAnsi="Arial"/>
                      <w:bCs/>
                      <w:sz w:val="20"/>
                      <w:lang w:eastAsia="en-GB"/>
                    </w:rPr>
                  </w:pPr>
                  <w:r w:rsidRPr="002719D8">
                    <w:rPr>
                      <w:rFonts w:ascii="Arial" w:eastAsia="MS Mincho" w:hAnsi="Arial"/>
                      <w:bCs/>
                      <w:sz w:val="20"/>
                      <w:lang w:eastAsia="en-GB"/>
                    </w:rPr>
                    <w:t xml:space="preserve">Next meeting proponents should work together and bring complete proposals to show specification impact and consider future use cases.  </w:t>
                  </w:r>
                </w:p>
              </w:tc>
            </w:tr>
          </w:tbl>
          <w:p w14:paraId="30AC9F35" w14:textId="77777777" w:rsidR="00323BAF" w:rsidRPr="002719D8" w:rsidRDefault="00323BAF" w:rsidP="00696110">
            <w:pPr>
              <w:overflowPunct w:val="0"/>
              <w:autoSpaceDE w:val="0"/>
              <w:autoSpaceDN w:val="0"/>
              <w:adjustRightInd w:val="0"/>
              <w:spacing w:after="120" w:line="240" w:lineRule="auto"/>
              <w:jc w:val="both"/>
              <w:rPr>
                <w:rFonts w:ascii="Arial" w:eastAsia="Times New Roman" w:hAnsi="Arial"/>
                <w:sz w:val="20"/>
                <w:lang w:eastAsia="sv-SE"/>
              </w:rPr>
            </w:pPr>
          </w:p>
          <w:p w14:paraId="69647FB4" w14:textId="77777777" w:rsidR="00323BAF" w:rsidRPr="002719D8" w:rsidRDefault="00323BAF" w:rsidP="00696110">
            <w:pPr>
              <w:overflowPunct w:val="0"/>
              <w:autoSpaceDE w:val="0"/>
              <w:autoSpaceDN w:val="0"/>
              <w:adjustRightInd w:val="0"/>
              <w:spacing w:after="120" w:line="240" w:lineRule="auto"/>
              <w:jc w:val="both"/>
              <w:rPr>
                <w:rFonts w:ascii="Arial" w:eastAsia="Times New Roman" w:hAnsi="Arial"/>
                <w:sz w:val="20"/>
                <w:lang w:eastAsia="sv-SE"/>
              </w:rPr>
            </w:pPr>
            <w:r w:rsidRPr="002719D8">
              <w:rPr>
                <w:rFonts w:ascii="Arial" w:eastAsia="Times New Roman" w:hAnsi="Arial"/>
                <w:sz w:val="20"/>
                <w:lang w:eastAsia="sv-SE"/>
              </w:rPr>
              <w:t>The issue is captured as an editor’s note in the running CR, in clause 6.3.2.</w:t>
            </w:r>
          </w:p>
          <w:p w14:paraId="4F841938" w14:textId="77777777" w:rsidR="00323BAF" w:rsidRPr="002719D8" w:rsidRDefault="00323BAF" w:rsidP="00696110">
            <w:pPr>
              <w:overflowPunct w:val="0"/>
              <w:autoSpaceDE w:val="0"/>
              <w:autoSpaceDN w:val="0"/>
              <w:adjustRightInd w:val="0"/>
              <w:spacing w:after="120" w:line="240" w:lineRule="auto"/>
              <w:jc w:val="both"/>
              <w:rPr>
                <w:rFonts w:ascii="Arial" w:eastAsia="Times New Roman" w:hAnsi="Arial"/>
                <w:sz w:val="20"/>
                <w:lang w:eastAsia="sv-SE"/>
              </w:rPr>
            </w:pPr>
            <w:r w:rsidRPr="002719D8">
              <w:rPr>
                <w:rFonts w:ascii="Arial" w:eastAsia="Times New Roman" w:hAnsi="Arial"/>
                <w:sz w:val="20"/>
                <w:lang w:eastAsia="sv-SE"/>
              </w:rPr>
              <w:t>Configuration details of events for event-based logging configuration, e.g. whether we reuse configuration in reportConfig, can be included.</w:t>
            </w:r>
          </w:p>
          <w:p w14:paraId="19C86AB7" w14:textId="1344952B" w:rsidR="00323BAF" w:rsidRPr="002719D8" w:rsidRDefault="00323BAF" w:rsidP="00696110">
            <w:pPr>
              <w:tabs>
                <w:tab w:val="left" w:pos="992"/>
              </w:tabs>
              <w:overflowPunct w:val="0"/>
              <w:autoSpaceDE w:val="0"/>
              <w:autoSpaceDN w:val="0"/>
              <w:adjustRightInd w:val="0"/>
              <w:spacing w:after="120" w:line="240" w:lineRule="auto"/>
              <w:jc w:val="both"/>
              <w:rPr>
                <w:b/>
                <w:bCs/>
                <w:sz w:val="20"/>
                <w:highlight w:val="cyan"/>
                <w:u w:val="single"/>
                <w:lang w:eastAsia="ko-KR"/>
              </w:rPr>
            </w:pPr>
            <w:r w:rsidRPr="002719D8">
              <w:rPr>
                <w:rFonts w:ascii="Arial" w:eastAsia="Times New Roman" w:hAnsi="Arial"/>
                <w:b/>
                <w:bCs/>
                <w:sz w:val="20"/>
                <w:lang w:eastAsia="sv-SE"/>
              </w:rPr>
              <w:t xml:space="preserve">Proposed resolution: </w:t>
            </w:r>
            <w:r w:rsidRPr="002719D8">
              <w:rPr>
                <w:rFonts w:ascii="Arial" w:eastAsia="Times New Roman" w:hAnsi="Arial"/>
                <w:sz w:val="20"/>
                <w:lang w:eastAsia="sv-SE"/>
              </w:rPr>
              <w:t xml:space="preserve">This open issue is addressed in the email discussion </w:t>
            </w:r>
            <w:r w:rsidRPr="002719D8">
              <w:rPr>
                <w:rFonts w:ascii="Arial" w:eastAsia="Times New Roman" w:hAnsi="Arial"/>
                <w:b/>
                <w:bCs/>
                <w:sz w:val="20"/>
                <w:lang w:eastAsia="sv-SE"/>
              </w:rPr>
              <w:t>[POST130][031][AI PHY] NW side data collection (Ericsson/ZTE)</w:t>
            </w:r>
            <w:r w:rsidRPr="002719D8">
              <w:rPr>
                <w:rFonts w:ascii="Arial" w:eastAsia="Times New Roman" w:hAnsi="Arial"/>
                <w:sz w:val="20"/>
                <w:lang w:eastAsia="sv-SE"/>
              </w:rPr>
              <w:t>.</w:t>
            </w:r>
            <w:r w:rsidRPr="002719D8">
              <w:rPr>
                <w:sz w:val="20"/>
                <w:u w:val="single"/>
                <w:lang w:eastAsia="sv-SE"/>
              </w:rPr>
              <w:t>Companies can also discuss relevant aspects in their contributions.</w:t>
            </w:r>
          </w:p>
        </w:tc>
      </w:tr>
    </w:tbl>
    <w:p w14:paraId="2C97900D" w14:textId="7C4BA0FB" w:rsidR="000C6E23" w:rsidRPr="000C6E23" w:rsidRDefault="000C6E23" w:rsidP="000C6E23">
      <w:pPr>
        <w:spacing w:before="240" w:after="0"/>
        <w:rPr>
          <w:rFonts w:ascii="Arial" w:eastAsia="SimSun" w:hAnsi="Arial" w:cs="Arial"/>
          <w:sz w:val="16"/>
          <w:lang w:eastAsia="en-GB"/>
        </w:rPr>
      </w:pPr>
      <w:bookmarkStart w:id="5" w:name="_Toc205984474"/>
      <w:bookmarkEnd w:id="4"/>
      <w:r>
        <w:rPr>
          <w:rFonts w:ascii="Arial" w:hAnsi="Arial" w:cs="Arial" w:hint="eastAsia"/>
          <w:sz w:val="20"/>
          <w:u w:val="single"/>
          <w:lang w:eastAsia="ko-KR"/>
        </w:rPr>
        <w:t>Logging condition/event</w:t>
      </w:r>
    </w:p>
    <w:p w14:paraId="1D2E7F30" w14:textId="509A355B" w:rsidR="002719D8" w:rsidRPr="002719D8" w:rsidRDefault="002719D8" w:rsidP="002719D8">
      <w:pPr>
        <w:spacing w:before="240"/>
        <w:rPr>
          <w:b/>
          <w:bCs/>
          <w:sz w:val="20"/>
          <w:lang w:eastAsia="ko-KR"/>
        </w:rPr>
      </w:pPr>
      <w:r w:rsidRPr="002719D8">
        <w:rPr>
          <w:rFonts w:hint="eastAsia"/>
          <w:sz w:val="20"/>
          <w:lang w:val="en-US" w:eastAsia="ko-KR"/>
        </w:rPr>
        <w:t>Regarding the method of logging condition configurations, there are two options:</w:t>
      </w:r>
      <w:bookmarkStart w:id="6" w:name="_Toc205984475"/>
      <w:bookmarkEnd w:id="5"/>
    </w:p>
    <w:p w14:paraId="0DCE6D80" w14:textId="020A78B2" w:rsidR="002719D8" w:rsidRPr="000C6E23" w:rsidRDefault="002719D8" w:rsidP="000C6E23">
      <w:pPr>
        <w:pStyle w:val="ac"/>
        <w:numPr>
          <w:ilvl w:val="0"/>
          <w:numId w:val="117"/>
        </w:numPr>
        <w:spacing w:before="240" w:after="0"/>
        <w:ind w:leftChars="0"/>
        <w:rPr>
          <w:sz w:val="20"/>
          <w:lang w:eastAsia="ko-KR"/>
        </w:rPr>
      </w:pPr>
      <w:r w:rsidRPr="000C6E23">
        <w:rPr>
          <w:rFonts w:hint="eastAsia"/>
          <w:sz w:val="20"/>
          <w:lang w:eastAsia="ko-KR"/>
        </w:rPr>
        <w:t xml:space="preserve">O1. </w:t>
      </w:r>
      <w:r w:rsidR="006876E5" w:rsidRPr="000C6E23">
        <w:rPr>
          <w:sz w:val="20"/>
          <w:lang w:eastAsia="ko-KR"/>
        </w:rPr>
        <w:t xml:space="preserve">logging configuration is introduced as a new list of configurations under </w:t>
      </w:r>
      <w:r w:rsidR="006876E5" w:rsidRPr="000C6E23">
        <w:rPr>
          <w:i/>
          <w:iCs/>
          <w:sz w:val="20"/>
          <w:lang w:eastAsia="ko-KR"/>
        </w:rPr>
        <w:t>CSI-MeasConfig</w:t>
      </w:r>
      <w:r w:rsidR="006876E5" w:rsidRPr="000C6E23">
        <w:rPr>
          <w:sz w:val="20"/>
          <w:lang w:eastAsia="ko-KR"/>
        </w:rPr>
        <w:t>, based on TP1</w:t>
      </w:r>
      <w:bookmarkStart w:id="7" w:name="_Toc205984476"/>
      <w:bookmarkEnd w:id="6"/>
    </w:p>
    <w:p w14:paraId="17ED40AD" w14:textId="39ED83D9" w:rsidR="000C6E23" w:rsidRPr="000C6E23" w:rsidRDefault="002719D8" w:rsidP="00C33B1A">
      <w:pPr>
        <w:pStyle w:val="ac"/>
        <w:numPr>
          <w:ilvl w:val="0"/>
          <w:numId w:val="117"/>
        </w:numPr>
        <w:spacing w:before="240" w:after="0"/>
        <w:ind w:leftChars="0"/>
        <w:rPr>
          <w:sz w:val="20"/>
          <w:lang w:eastAsia="ko-KR"/>
        </w:rPr>
      </w:pPr>
      <w:r w:rsidRPr="000C6E23">
        <w:rPr>
          <w:rFonts w:hint="eastAsia"/>
          <w:sz w:val="20"/>
          <w:lang w:eastAsia="ko-KR"/>
        </w:rPr>
        <w:t xml:space="preserve">O2. </w:t>
      </w:r>
      <w:r w:rsidR="006876E5" w:rsidRPr="000C6E23">
        <w:rPr>
          <w:sz w:val="20"/>
          <w:lang w:eastAsia="ko-KR"/>
        </w:rPr>
        <w:t xml:space="preserve">logging configuration is introduced in a new L3 measurement framework, at the same level as </w:t>
      </w:r>
      <w:r w:rsidR="006876E5" w:rsidRPr="000C6E23">
        <w:rPr>
          <w:i/>
          <w:iCs/>
          <w:sz w:val="20"/>
          <w:lang w:eastAsia="ko-KR"/>
        </w:rPr>
        <w:t>MeasConfig</w:t>
      </w:r>
      <w:r w:rsidR="006876E5" w:rsidRPr="000C6E23">
        <w:rPr>
          <w:sz w:val="20"/>
          <w:lang w:eastAsia="ko-KR"/>
        </w:rPr>
        <w:t xml:space="preserve"> and </w:t>
      </w:r>
      <w:r w:rsidR="006876E5" w:rsidRPr="000C6E23">
        <w:rPr>
          <w:i/>
          <w:iCs/>
          <w:sz w:val="20"/>
          <w:lang w:eastAsia="ko-KR"/>
        </w:rPr>
        <w:t>CellGroupConfig</w:t>
      </w:r>
      <w:r w:rsidR="006876E5" w:rsidRPr="000C6E23">
        <w:rPr>
          <w:sz w:val="20"/>
          <w:lang w:eastAsia="ko-KR"/>
        </w:rPr>
        <w:t>, based on TP2</w:t>
      </w:r>
      <w:bookmarkEnd w:id="7"/>
    </w:p>
    <w:p w14:paraId="3470523A" w14:textId="55118734" w:rsidR="000C6E23" w:rsidRDefault="000C6E23" w:rsidP="000C6E23">
      <w:pPr>
        <w:spacing w:before="240" w:after="0"/>
        <w:rPr>
          <w:sz w:val="20"/>
          <w:lang w:val="en-US" w:eastAsia="ko-KR"/>
        </w:rPr>
      </w:pPr>
      <w:r w:rsidRPr="002719D8">
        <w:rPr>
          <w:sz w:val="20"/>
          <w:lang w:eastAsia="ko-KR"/>
        </w:rPr>
        <w:lastRenderedPageBreak/>
        <w:t>When considering future extensions for mobility-related use cases, introducing a new event for event-based logging may be a suitable approach.</w:t>
      </w:r>
      <w:r>
        <w:rPr>
          <w:rFonts w:hint="eastAsia"/>
          <w:sz w:val="20"/>
          <w:lang w:eastAsia="ko-KR"/>
        </w:rPr>
        <w:t xml:space="preserve"> That is</w:t>
      </w:r>
      <w:r w:rsidRPr="000C6E23">
        <w:rPr>
          <w:sz w:val="20"/>
          <w:lang w:val="en-US" w:eastAsia="ko-KR"/>
        </w:rPr>
        <w:t xml:space="preserve">, if </w:t>
      </w:r>
      <w:r>
        <w:rPr>
          <w:rFonts w:hint="eastAsia"/>
          <w:sz w:val="20"/>
          <w:lang w:val="en-US" w:eastAsia="ko-KR"/>
        </w:rPr>
        <w:t>logging</w:t>
      </w:r>
      <w:r w:rsidRPr="000C6E23">
        <w:rPr>
          <w:sz w:val="20"/>
          <w:lang w:val="en-US" w:eastAsia="ko-KR"/>
        </w:rPr>
        <w:t xml:space="preserve"> event is well defined, these events could be extensible to other use cases.</w:t>
      </w:r>
    </w:p>
    <w:p w14:paraId="1D445587" w14:textId="35D244F3" w:rsidR="00B10E34" w:rsidRPr="00B10E34" w:rsidRDefault="00B10E34" w:rsidP="00B10E34">
      <w:pPr>
        <w:spacing w:before="240"/>
        <w:rPr>
          <w:rFonts w:ascii="Arial" w:hAnsi="Arial" w:cs="Arial" w:hint="eastAsia"/>
          <w:b/>
          <w:bCs/>
          <w:sz w:val="20"/>
          <w:lang w:eastAsia="ko-KR"/>
        </w:rPr>
      </w:pPr>
      <w:r w:rsidRPr="002719D8">
        <w:rPr>
          <w:rFonts w:ascii="Arial" w:hAnsi="Arial" w:cs="Arial"/>
          <w:b/>
          <w:bCs/>
          <w:sz w:val="20"/>
          <w:lang w:eastAsia="ko-KR"/>
        </w:rPr>
        <w:t xml:space="preserve">Observation </w:t>
      </w:r>
      <w:r>
        <w:rPr>
          <w:rFonts w:ascii="Arial" w:hAnsi="Arial" w:cs="Arial" w:hint="eastAsia"/>
          <w:b/>
          <w:bCs/>
          <w:sz w:val="20"/>
          <w:lang w:eastAsia="ko-KR"/>
        </w:rPr>
        <w:t>1</w:t>
      </w:r>
      <w:r w:rsidRPr="002719D8">
        <w:rPr>
          <w:rFonts w:ascii="Arial" w:hAnsi="Arial" w:cs="Arial"/>
          <w:b/>
          <w:bCs/>
          <w:sz w:val="20"/>
          <w:lang w:eastAsia="ko-KR"/>
        </w:rPr>
        <w:t xml:space="preserve">. </w:t>
      </w:r>
      <w:r w:rsidRPr="002719D8">
        <w:rPr>
          <w:rFonts w:ascii="Arial" w:eastAsia="맑은 고딕" w:hAnsi="Arial" w:cs="Arial" w:hint="eastAsia"/>
          <w:b/>
          <w:bCs/>
          <w:sz w:val="20"/>
          <w:lang w:val="en-US" w:eastAsia="ko-KR"/>
        </w:rPr>
        <w:t>[</w:t>
      </w:r>
      <w:r>
        <w:rPr>
          <w:rFonts w:ascii="Arial" w:eastAsia="맑은 고딕" w:hAnsi="Arial" w:cs="Arial" w:hint="eastAsia"/>
          <w:b/>
          <w:bCs/>
          <w:sz w:val="20"/>
          <w:lang w:val="en-US" w:eastAsia="ko-KR"/>
        </w:rPr>
        <w:t>RRC24</w:t>
      </w:r>
      <w:r w:rsidRPr="002719D8">
        <w:rPr>
          <w:rFonts w:ascii="Arial" w:eastAsia="맑은 고딕" w:hAnsi="Arial" w:cs="Arial" w:hint="eastAsia"/>
          <w:b/>
          <w:bCs/>
          <w:sz w:val="20"/>
          <w:lang w:val="en-US" w:eastAsia="ko-KR"/>
        </w:rPr>
        <w:t xml:space="preserve">] </w:t>
      </w:r>
      <w:r w:rsidRPr="002719D8">
        <w:rPr>
          <w:rFonts w:ascii="Arial" w:hAnsi="Arial" w:cs="Arial"/>
          <w:b/>
          <w:bCs/>
          <w:sz w:val="20"/>
          <w:lang w:eastAsia="ko-KR"/>
        </w:rPr>
        <w:t>When considering future extensions for mobility-related use cases, introducing a new event for event-based logging may be a suitable approach</w:t>
      </w:r>
      <w:r>
        <w:rPr>
          <w:rFonts w:ascii="Arial" w:hAnsi="Arial" w:cs="Arial" w:hint="eastAsia"/>
          <w:b/>
          <w:bCs/>
          <w:sz w:val="20"/>
          <w:lang w:eastAsia="ko-KR"/>
        </w:rPr>
        <w:t xml:space="preserve">. </w:t>
      </w:r>
    </w:p>
    <w:p w14:paraId="068AC48D" w14:textId="224210F9" w:rsidR="00B10E34" w:rsidRDefault="00B10E34" w:rsidP="000C6E23">
      <w:pPr>
        <w:spacing w:before="240" w:after="0"/>
        <w:rPr>
          <w:rFonts w:hint="eastAsia"/>
          <w:sz w:val="20"/>
          <w:lang w:val="en-US" w:eastAsia="ko-KR"/>
        </w:rPr>
      </w:pPr>
      <w:r>
        <w:rPr>
          <w:rFonts w:hint="eastAsia"/>
          <w:sz w:val="20"/>
          <w:lang w:val="en-US" w:eastAsia="ko-KR"/>
        </w:rPr>
        <w:t xml:space="preserve">Based on the understanding of most companies, defining the condition would typically require L3 signal quality threshold along with TTT and hysteresis, and leveraging existing measurement-reporting event is likely the simplest and most natural approach. Some </w:t>
      </w:r>
      <w:r>
        <w:rPr>
          <w:sz w:val="20"/>
          <w:lang w:val="en-US" w:eastAsia="ko-KR"/>
        </w:rPr>
        <w:t>companies</w:t>
      </w:r>
      <w:r>
        <w:rPr>
          <w:rFonts w:hint="eastAsia"/>
          <w:sz w:val="20"/>
          <w:lang w:val="en-US" w:eastAsia="ko-KR"/>
        </w:rPr>
        <w:t xml:space="preserve">, however, have raised questions about the CU configuring logging-related events in a CU-DU split architecture. </w:t>
      </w:r>
    </w:p>
    <w:p w14:paraId="536E5B20" w14:textId="16964DBE" w:rsidR="000C6E23" w:rsidRDefault="000C6E23" w:rsidP="000C6E23">
      <w:pPr>
        <w:spacing w:before="240" w:after="0"/>
        <w:rPr>
          <w:sz w:val="20"/>
          <w:lang w:val="en-US" w:eastAsia="ko-KR"/>
        </w:rPr>
      </w:pPr>
      <w:r>
        <w:rPr>
          <w:rFonts w:hint="eastAsia"/>
          <w:sz w:val="20"/>
          <w:lang w:val="en-US" w:eastAsia="ko-KR"/>
        </w:rPr>
        <w:t>If CU-DU split scenario</w:t>
      </w:r>
      <w:r w:rsidR="00A0052D">
        <w:rPr>
          <w:rFonts w:hint="eastAsia"/>
          <w:sz w:val="20"/>
          <w:lang w:val="en-US" w:eastAsia="ko-KR"/>
        </w:rPr>
        <w:t xml:space="preserve"> is </w:t>
      </w:r>
      <w:r w:rsidR="00A0052D">
        <w:rPr>
          <w:sz w:val="20"/>
          <w:lang w:val="en-US" w:eastAsia="ko-KR"/>
        </w:rPr>
        <w:t>considered,</w:t>
      </w:r>
      <w:r w:rsidRPr="000C6E23">
        <w:rPr>
          <w:sz w:val="20"/>
          <w:lang w:val="en-US" w:eastAsia="ko-KR"/>
        </w:rPr>
        <w:t xml:space="preserve"> the CU has a centralized view of the network, including multiple DUs, and can optimize event parameter</w:t>
      </w:r>
      <w:r w:rsidR="00A0052D">
        <w:rPr>
          <w:rFonts w:hint="eastAsia"/>
          <w:sz w:val="20"/>
          <w:lang w:val="en-US" w:eastAsia="ko-KR"/>
        </w:rPr>
        <w:t>s</w:t>
      </w:r>
      <w:r w:rsidRPr="000C6E23">
        <w:rPr>
          <w:sz w:val="20"/>
          <w:lang w:val="en-US" w:eastAsia="ko-KR"/>
        </w:rPr>
        <w:t xml:space="preserve"> to align with network wide strategies. Also, since event triggering is directly tied to </w:t>
      </w:r>
      <w:r w:rsidRPr="000C6E23">
        <w:rPr>
          <w:i/>
          <w:iCs/>
          <w:sz w:val="20"/>
          <w:lang w:val="en-US" w:eastAsia="ko-KR"/>
        </w:rPr>
        <w:t>UE</w:t>
      </w:r>
      <w:r w:rsidR="002A11A5" w:rsidRPr="002A11A5">
        <w:rPr>
          <w:rFonts w:hint="eastAsia"/>
          <w:i/>
          <w:iCs/>
          <w:sz w:val="20"/>
          <w:lang w:val="en-US" w:eastAsia="ko-KR"/>
        </w:rPr>
        <w:t>I</w:t>
      </w:r>
      <w:r w:rsidRPr="000C6E23">
        <w:rPr>
          <w:i/>
          <w:iCs/>
          <w:sz w:val="20"/>
          <w:lang w:val="en-US" w:eastAsia="ko-KR"/>
        </w:rPr>
        <w:t>nformationResponse</w:t>
      </w:r>
      <w:r w:rsidRPr="000C6E23">
        <w:rPr>
          <w:sz w:val="20"/>
          <w:lang w:val="en-US" w:eastAsia="ko-KR"/>
        </w:rPr>
        <w:t xml:space="preserve"> message at the RRC layer, CU control over these configurations can ensure consistency in signaling procedures and policy enforcement across the network. </w:t>
      </w:r>
    </w:p>
    <w:p w14:paraId="7EBADA29" w14:textId="4FFD825C" w:rsidR="00A0052D" w:rsidRPr="00A0052D" w:rsidRDefault="00A0052D" w:rsidP="00A0052D">
      <w:pPr>
        <w:spacing w:before="240" w:after="0"/>
        <w:rPr>
          <w:rFonts w:ascii="Arial" w:hAnsi="Arial" w:cs="Arial"/>
          <w:b/>
          <w:bCs/>
          <w:sz w:val="20"/>
          <w:lang w:val="en-US" w:eastAsia="ko-KR"/>
        </w:rPr>
      </w:pPr>
      <w:r w:rsidRPr="00A0052D">
        <w:rPr>
          <w:rFonts w:ascii="Arial" w:hAnsi="Arial" w:cs="Arial"/>
          <w:b/>
          <w:bCs/>
          <w:sz w:val="20"/>
          <w:lang w:val="en-US" w:eastAsia="ko-KR"/>
        </w:rPr>
        <w:t xml:space="preserve">Observation 2. [RRC24] </w:t>
      </w:r>
      <w:r w:rsidR="00B10E34" w:rsidRPr="00B10E34">
        <w:rPr>
          <w:rFonts w:ascii="Arial" w:hAnsi="Arial" w:cs="Arial"/>
          <w:b/>
          <w:bCs/>
          <w:sz w:val="20"/>
          <w:lang w:eastAsia="ko-KR"/>
        </w:rPr>
        <w:t>When leveraging conventional measurement-reporting events</w:t>
      </w:r>
      <w:r w:rsidR="00B10E34">
        <w:rPr>
          <w:rFonts w:ascii="Arial" w:hAnsi="Arial" w:cs="Arial" w:hint="eastAsia"/>
          <w:b/>
          <w:bCs/>
          <w:sz w:val="20"/>
          <w:lang w:eastAsia="ko-KR"/>
        </w:rPr>
        <w:t>, i</w:t>
      </w:r>
      <w:r w:rsidRPr="00A0052D">
        <w:rPr>
          <w:rFonts w:ascii="Arial" w:hAnsi="Arial" w:cs="Arial"/>
          <w:b/>
          <w:bCs/>
          <w:sz w:val="20"/>
          <w:lang w:val="en-US" w:eastAsia="ko-KR"/>
        </w:rPr>
        <w:t>f CU-DU split scenario is considered,</w:t>
      </w:r>
      <w:r w:rsidRPr="000C6E23">
        <w:rPr>
          <w:rFonts w:ascii="Arial" w:hAnsi="Arial" w:cs="Arial"/>
          <w:b/>
          <w:bCs/>
          <w:sz w:val="20"/>
          <w:lang w:val="en-US" w:eastAsia="ko-KR"/>
        </w:rPr>
        <w:t xml:space="preserve"> the CU has a centralized view of the network, including multiple DUs, and can optimize event parameters to align with network wide strategies. Also, since event triggering is directly tied to UE information Response message at the RRC layer, CU control over these configurations can ensure consistency in signaling procedures and policy enforcement across the network. </w:t>
      </w:r>
    </w:p>
    <w:p w14:paraId="09764543" w14:textId="61B677A6" w:rsidR="00A0052D" w:rsidRDefault="00A0052D" w:rsidP="00A0052D">
      <w:pPr>
        <w:spacing w:before="240" w:after="0"/>
        <w:rPr>
          <w:sz w:val="20"/>
          <w:lang w:eastAsia="ko-KR"/>
        </w:rPr>
      </w:pPr>
      <w:r>
        <w:rPr>
          <w:rFonts w:hint="eastAsia"/>
          <w:sz w:val="20"/>
          <w:lang w:eastAsia="ko-KR"/>
        </w:rPr>
        <w:t>Given that</w:t>
      </w:r>
      <w:r w:rsidRPr="002719D8">
        <w:rPr>
          <w:rFonts w:hint="eastAsia"/>
          <w:sz w:val="20"/>
          <w:lang w:eastAsia="ko-KR"/>
        </w:rPr>
        <w:t xml:space="preserve"> t</w:t>
      </w:r>
      <w:r w:rsidRPr="002719D8">
        <w:rPr>
          <w:sz w:val="20"/>
          <w:lang w:eastAsia="ko-KR"/>
        </w:rPr>
        <w:t xml:space="preserve">he </w:t>
      </w:r>
      <w:r>
        <w:rPr>
          <w:rFonts w:hint="eastAsia"/>
          <w:sz w:val="20"/>
          <w:lang w:eastAsia="ko-KR"/>
        </w:rPr>
        <w:t xml:space="preserve">new event </w:t>
      </w:r>
      <w:r w:rsidR="00B10E34">
        <w:rPr>
          <w:rFonts w:hint="eastAsia"/>
          <w:sz w:val="20"/>
          <w:lang w:eastAsia="ko-KR"/>
        </w:rPr>
        <w:t>should</w:t>
      </w:r>
      <w:r w:rsidRPr="002719D8">
        <w:rPr>
          <w:sz w:val="20"/>
          <w:lang w:eastAsia="ko-KR"/>
        </w:rPr>
        <w:t xml:space="preserve"> not trigger an actual report, </w:t>
      </w:r>
      <w:r>
        <w:rPr>
          <w:rFonts w:hint="eastAsia"/>
          <w:sz w:val="20"/>
          <w:lang w:eastAsia="ko-KR"/>
        </w:rPr>
        <w:t xml:space="preserve">new event should be separate from the </w:t>
      </w:r>
      <w:r w:rsidR="00B10E34">
        <w:rPr>
          <w:rFonts w:hint="eastAsia"/>
          <w:sz w:val="20"/>
          <w:lang w:eastAsia="ko-KR"/>
        </w:rPr>
        <w:t>conventional</w:t>
      </w:r>
      <w:r w:rsidR="002A11A5">
        <w:rPr>
          <w:rFonts w:hint="eastAsia"/>
          <w:sz w:val="20"/>
          <w:lang w:eastAsia="ko-KR"/>
        </w:rPr>
        <w:t xml:space="preserve"> </w:t>
      </w:r>
      <w:r>
        <w:rPr>
          <w:rFonts w:hint="eastAsia"/>
          <w:sz w:val="20"/>
          <w:lang w:eastAsia="ko-KR"/>
        </w:rPr>
        <w:t xml:space="preserve">event. Accordingly, </w:t>
      </w:r>
      <w:r w:rsidRPr="002719D8">
        <w:rPr>
          <w:sz w:val="20"/>
          <w:lang w:eastAsia="ko-KR"/>
        </w:rPr>
        <w:t>a separate report type for logging purposes needs to be considered</w:t>
      </w:r>
      <w:r w:rsidR="00A36661">
        <w:rPr>
          <w:rFonts w:hint="eastAsia"/>
          <w:sz w:val="20"/>
          <w:lang w:eastAsia="ko-KR"/>
        </w:rPr>
        <w:t xml:space="preserve"> to not</w:t>
      </w:r>
      <w:r w:rsidRPr="002719D8">
        <w:rPr>
          <w:rFonts w:hint="eastAsia"/>
          <w:sz w:val="20"/>
          <w:lang w:eastAsia="ko-KR"/>
        </w:rPr>
        <w:t xml:space="preserve"> include report related configuration (e.g., report interval, report amount, etc). </w:t>
      </w:r>
    </w:p>
    <w:p w14:paraId="2BADD923" w14:textId="77777777" w:rsidR="006876E5" w:rsidRPr="00B67996" w:rsidRDefault="006876E5" w:rsidP="00A00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240"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ReportConfigNR ::=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476FD44E" w14:textId="77777777" w:rsidR="006876E5" w:rsidRPr="00B67996"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reportType                                  </w:t>
      </w:r>
      <w:r w:rsidRPr="00B67996">
        <w:rPr>
          <w:rFonts w:ascii="Courier New" w:eastAsia="Times New Roman" w:hAnsi="Courier New"/>
          <w:noProof/>
          <w:color w:val="993366"/>
          <w:sz w:val="16"/>
          <w:lang w:eastAsia="en-GB"/>
        </w:rPr>
        <w:t>CHOICE</w:t>
      </w:r>
      <w:r w:rsidRPr="00B67996">
        <w:rPr>
          <w:rFonts w:ascii="Courier New" w:eastAsia="Times New Roman" w:hAnsi="Courier New"/>
          <w:noProof/>
          <w:sz w:val="16"/>
          <w:lang w:eastAsia="en-GB"/>
        </w:rPr>
        <w:t xml:space="preserve"> {</w:t>
      </w:r>
    </w:p>
    <w:p w14:paraId="28307DD8" w14:textId="77777777" w:rsidR="006876E5" w:rsidRPr="00B67996"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periodical                                  PeriodicalReportConfig,</w:t>
      </w:r>
    </w:p>
    <w:p w14:paraId="67588236" w14:textId="77777777" w:rsidR="006876E5" w:rsidRPr="00B67996"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eventTriggered                              EventTriggerConfig,</w:t>
      </w:r>
    </w:p>
    <w:p w14:paraId="49883B0B" w14:textId="77777777" w:rsidR="006876E5" w:rsidRPr="00B67996"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0A4DDE48" w14:textId="77777777" w:rsidR="006876E5" w:rsidRPr="00B67996"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reportCGI                                   ReportCGI,</w:t>
      </w:r>
    </w:p>
    <w:p w14:paraId="685515FE" w14:textId="77777777" w:rsidR="006876E5" w:rsidRPr="00B67996"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reportSFTD                                  ReportSFTD-NR,</w:t>
      </w:r>
    </w:p>
    <w:p w14:paraId="2339A710" w14:textId="77777777" w:rsidR="006876E5" w:rsidRPr="00B67996"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condTriggerConfig-r16                       CondTriggerConfig-r16,</w:t>
      </w:r>
    </w:p>
    <w:p w14:paraId="75CAD8F7" w14:textId="77777777" w:rsidR="006876E5" w:rsidRPr="00B67996"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cli-Periodical-r16                          CLI-PeriodicalReportConfig-r16,</w:t>
      </w:r>
    </w:p>
    <w:p w14:paraId="01F278DD" w14:textId="77777777" w:rsidR="006876E5" w:rsidRPr="00B67996"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cli-EventTriggered-r16                      CLI-EventTriggerConfig-r16,</w:t>
      </w:r>
    </w:p>
    <w:p w14:paraId="4E1376F3" w14:textId="77777777" w:rsidR="006876E5" w:rsidRPr="00B67996"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rxTxPeriodical-r17                          RxTxPeriodical-r17,</w:t>
      </w:r>
    </w:p>
    <w:p w14:paraId="5BC718C0" w14:textId="77777777" w:rsidR="006876E5" w:rsidRPr="000B2407"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noProof/>
          <w:sz w:val="16"/>
          <w:lang w:eastAsia="ko-KR"/>
        </w:rPr>
      </w:pPr>
      <w:r w:rsidRPr="00B67996">
        <w:rPr>
          <w:rFonts w:ascii="Courier New" w:eastAsia="Times New Roman" w:hAnsi="Courier New"/>
          <w:noProof/>
          <w:sz w:val="16"/>
          <w:lang w:eastAsia="en-GB"/>
        </w:rPr>
        <w:t xml:space="preserve">        reportOnScellActivation-r18                 ReportOnScellActivation-r18</w:t>
      </w:r>
      <w:r>
        <w:rPr>
          <w:rFonts w:ascii="Courier New" w:eastAsiaTheme="minorEastAsia" w:hAnsi="Courier New" w:hint="eastAsia"/>
          <w:noProof/>
          <w:sz w:val="16"/>
          <w:lang w:eastAsia="ko-KR"/>
        </w:rPr>
        <w:t>,</w:t>
      </w:r>
    </w:p>
    <w:p w14:paraId="000D71BE" w14:textId="77777777" w:rsidR="006876E5" w:rsidRPr="000B2407"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noProof/>
          <w:color w:val="FF0000"/>
          <w:sz w:val="16"/>
          <w:lang w:eastAsia="ko-KR"/>
        </w:rPr>
      </w:pPr>
      <w:r>
        <w:rPr>
          <w:rFonts w:ascii="Courier New" w:eastAsiaTheme="minorEastAsia" w:hAnsi="Courier New" w:hint="eastAsia"/>
          <w:noProof/>
          <w:sz w:val="16"/>
          <w:lang w:eastAsia="ko-KR"/>
        </w:rPr>
        <w:t xml:space="preserve">        </w:t>
      </w:r>
      <w:r w:rsidRPr="000B2407">
        <w:rPr>
          <w:rFonts w:ascii="Courier New" w:eastAsia="Times New Roman" w:hAnsi="Courier New"/>
          <w:noProof/>
          <w:color w:val="FF0000"/>
          <w:sz w:val="16"/>
          <w:lang w:eastAsia="en-GB"/>
        </w:rPr>
        <w:t>eventTriggered</w:t>
      </w:r>
      <w:r w:rsidRPr="000B2407">
        <w:rPr>
          <w:rFonts w:ascii="Courier New" w:eastAsiaTheme="minorEastAsia" w:hAnsi="Courier New" w:hint="eastAsia"/>
          <w:noProof/>
          <w:color w:val="FF0000"/>
          <w:sz w:val="16"/>
          <w:lang w:eastAsia="ko-KR"/>
        </w:rPr>
        <w:t>Logging-r19</w:t>
      </w:r>
      <w:r w:rsidRPr="000B2407">
        <w:rPr>
          <w:rFonts w:ascii="Courier New" w:eastAsia="Times New Roman" w:hAnsi="Courier New"/>
          <w:noProof/>
          <w:color w:val="FF0000"/>
          <w:sz w:val="16"/>
          <w:lang w:eastAsia="en-GB"/>
        </w:rPr>
        <w:t xml:space="preserve">                   EventTriggerConfig</w:t>
      </w:r>
      <w:r w:rsidRPr="000B2407">
        <w:rPr>
          <w:rFonts w:ascii="Courier New" w:eastAsiaTheme="minorEastAsia" w:hAnsi="Courier New" w:hint="eastAsia"/>
          <w:noProof/>
          <w:color w:val="FF0000"/>
          <w:sz w:val="16"/>
          <w:lang w:eastAsia="ko-KR"/>
        </w:rPr>
        <w:t>Logging-r19</w:t>
      </w:r>
    </w:p>
    <w:p w14:paraId="1ED14065" w14:textId="77777777" w:rsidR="006876E5" w:rsidRPr="00B67996"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5CA02946" w14:textId="77777777" w:rsidR="006876E5" w:rsidRPr="00B67996"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w:t>
      </w:r>
    </w:p>
    <w:p w14:paraId="075C4DF5" w14:textId="77777777" w:rsidR="006876E5" w:rsidRPr="00054AD9"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275637" w14:textId="77777777" w:rsidR="006876E5" w:rsidRPr="000B2407"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EventTriggerConfig</w:t>
      </w:r>
      <w:r w:rsidRPr="000B2407">
        <w:rPr>
          <w:rFonts w:ascii="Courier New" w:eastAsiaTheme="minorEastAsia" w:hAnsi="Courier New" w:hint="eastAsia"/>
          <w:noProof/>
          <w:color w:val="FF0000"/>
          <w:sz w:val="16"/>
          <w:lang w:eastAsia="ko-KR"/>
        </w:rPr>
        <w:t>Logging-r19</w:t>
      </w:r>
      <w:r w:rsidRPr="000B2407">
        <w:rPr>
          <w:rFonts w:ascii="Courier New" w:eastAsia="Times New Roman" w:hAnsi="Courier New"/>
          <w:noProof/>
          <w:color w:val="FF0000"/>
          <w:sz w:val="16"/>
          <w:lang w:eastAsia="en-GB"/>
        </w:rPr>
        <w:t xml:space="preserve"> ::=                      SEQUENCE {</w:t>
      </w:r>
    </w:p>
    <w:p w14:paraId="2F236E3F" w14:textId="77777777" w:rsidR="006876E5" w:rsidRPr="000B2407"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w:t>
      </w:r>
      <w:r w:rsidRPr="000B2407">
        <w:rPr>
          <w:rFonts w:ascii="Courier New" w:eastAsiaTheme="minorEastAsia" w:hAnsi="Courier New" w:hint="eastAsia"/>
          <w:noProof/>
          <w:color w:val="FF0000"/>
          <w:sz w:val="16"/>
          <w:lang w:eastAsia="ko-KR"/>
        </w:rPr>
        <w:t>logE</w:t>
      </w:r>
      <w:r w:rsidRPr="000B2407">
        <w:rPr>
          <w:rFonts w:ascii="Courier New" w:eastAsia="Times New Roman" w:hAnsi="Courier New"/>
          <w:noProof/>
          <w:color w:val="FF0000"/>
          <w:sz w:val="16"/>
          <w:lang w:eastAsia="en-GB"/>
        </w:rPr>
        <w:t>ventId                                     CHOICE {</w:t>
      </w:r>
    </w:p>
    <w:p w14:paraId="7D4940DF" w14:textId="77777777" w:rsidR="006876E5" w:rsidRPr="000B2407"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w:t>
      </w:r>
      <w:r w:rsidRPr="000B2407">
        <w:rPr>
          <w:rFonts w:ascii="Courier New" w:eastAsiaTheme="minorEastAsia" w:hAnsi="Courier New" w:hint="eastAsia"/>
          <w:noProof/>
          <w:color w:val="FF0000"/>
          <w:sz w:val="16"/>
          <w:lang w:eastAsia="ko-KR"/>
        </w:rPr>
        <w:t>logE</w:t>
      </w:r>
      <w:r w:rsidRPr="000B2407">
        <w:rPr>
          <w:rFonts w:ascii="Courier New" w:eastAsia="Times New Roman" w:hAnsi="Courier New"/>
          <w:noProof/>
          <w:color w:val="FF0000"/>
          <w:sz w:val="16"/>
          <w:lang w:eastAsia="en-GB"/>
        </w:rPr>
        <w:t>ventA1                                     SEQUENCE {</w:t>
      </w:r>
    </w:p>
    <w:p w14:paraId="7E4AB0FB" w14:textId="77777777" w:rsidR="006876E5" w:rsidRPr="000B2407"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a1-Threshold                                MeasTriggerQuantity,</w:t>
      </w:r>
    </w:p>
    <w:p w14:paraId="127484B3" w14:textId="77777777" w:rsidR="006876E5" w:rsidRPr="000B2407"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reportOnLeave                               BOOLEAN,</w:t>
      </w:r>
    </w:p>
    <w:p w14:paraId="1B136FB7" w14:textId="77777777" w:rsidR="006876E5" w:rsidRPr="000B2407"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hysteresis                                  Hysteresis,</w:t>
      </w:r>
    </w:p>
    <w:p w14:paraId="53B18B28" w14:textId="77777777" w:rsidR="006876E5" w:rsidRPr="000B2407"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timeToTrigger                               TimeToTrigger</w:t>
      </w:r>
    </w:p>
    <w:p w14:paraId="5D3468E7" w14:textId="77777777" w:rsidR="006876E5" w:rsidRPr="000B2407"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w:t>
      </w:r>
    </w:p>
    <w:p w14:paraId="3EA94AEC" w14:textId="77777777" w:rsidR="006876E5" w:rsidRPr="000B2407"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w:t>
      </w:r>
      <w:r w:rsidRPr="000B2407">
        <w:rPr>
          <w:rFonts w:ascii="Courier New" w:eastAsiaTheme="minorEastAsia" w:hAnsi="Courier New" w:hint="eastAsia"/>
          <w:noProof/>
          <w:color w:val="FF0000"/>
          <w:sz w:val="16"/>
          <w:lang w:eastAsia="ko-KR"/>
        </w:rPr>
        <w:t>logE</w:t>
      </w:r>
      <w:r w:rsidRPr="000B2407">
        <w:rPr>
          <w:rFonts w:ascii="Courier New" w:eastAsia="Times New Roman" w:hAnsi="Courier New"/>
          <w:noProof/>
          <w:color w:val="FF0000"/>
          <w:sz w:val="16"/>
          <w:lang w:eastAsia="en-GB"/>
        </w:rPr>
        <w:t>eventA2                                     SEQUENCE {</w:t>
      </w:r>
    </w:p>
    <w:p w14:paraId="7FAC13E0" w14:textId="77777777" w:rsidR="006876E5" w:rsidRPr="000B2407"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a2-Threshold                                MeasTriggerQuantity,</w:t>
      </w:r>
    </w:p>
    <w:p w14:paraId="078377E8" w14:textId="77777777" w:rsidR="006876E5" w:rsidRPr="000B2407"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reportOnLeave                               BOOLEAN,</w:t>
      </w:r>
    </w:p>
    <w:p w14:paraId="599BB8C0" w14:textId="77777777" w:rsidR="006876E5" w:rsidRPr="000B2407"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hysteresis                                  Hysteresis,</w:t>
      </w:r>
    </w:p>
    <w:p w14:paraId="460B83CD" w14:textId="77777777" w:rsidR="006876E5" w:rsidRPr="000B2407"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timeToTrigger                               TimeToTrigger</w:t>
      </w:r>
    </w:p>
    <w:p w14:paraId="42CC3873" w14:textId="77777777" w:rsidR="006876E5" w:rsidRPr="000B2407"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noProof/>
          <w:color w:val="FF0000"/>
          <w:sz w:val="16"/>
          <w:lang w:eastAsia="ko-KR"/>
        </w:rPr>
      </w:pPr>
      <w:r w:rsidRPr="000B2407">
        <w:rPr>
          <w:rFonts w:ascii="Courier New" w:eastAsia="Times New Roman" w:hAnsi="Courier New"/>
          <w:noProof/>
          <w:color w:val="FF0000"/>
          <w:sz w:val="16"/>
          <w:lang w:eastAsia="en-GB"/>
        </w:rPr>
        <w:t xml:space="preserve">        },</w:t>
      </w:r>
    </w:p>
    <w:p w14:paraId="2F9E599D" w14:textId="77777777" w:rsidR="006876E5" w:rsidRPr="000B2407"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noProof/>
          <w:color w:val="FF0000"/>
          <w:sz w:val="16"/>
          <w:lang w:eastAsia="ko-KR"/>
        </w:rPr>
      </w:pPr>
      <w:r w:rsidRPr="000B2407">
        <w:rPr>
          <w:rFonts w:ascii="Courier New" w:eastAsiaTheme="minorEastAsia" w:hAnsi="Courier New"/>
          <w:noProof/>
          <w:color w:val="FF0000"/>
          <w:sz w:val="16"/>
          <w:lang w:eastAsia="ko-KR"/>
        </w:rPr>
        <w:t xml:space="preserve">        ...</w:t>
      </w:r>
    </w:p>
    <w:p w14:paraId="68E09A99" w14:textId="77777777" w:rsidR="006876E5" w:rsidRPr="000B2407"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00" w:firstLine="320"/>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w:t>
      </w:r>
    </w:p>
    <w:p w14:paraId="0B97D320" w14:textId="77777777" w:rsidR="006876E5" w:rsidRPr="000B2407"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noProof/>
          <w:color w:val="FF0000"/>
          <w:sz w:val="16"/>
          <w:lang w:eastAsia="ko-KR"/>
        </w:rPr>
      </w:pPr>
      <w:r w:rsidRPr="000B2407">
        <w:rPr>
          <w:rFonts w:ascii="Courier New" w:eastAsiaTheme="minorEastAsia" w:hAnsi="Courier New" w:hint="eastAsia"/>
          <w:noProof/>
          <w:color w:val="FF0000"/>
          <w:sz w:val="16"/>
          <w:lang w:eastAsia="ko-KR"/>
        </w:rPr>
        <w:t xml:space="preserve">   </w:t>
      </w:r>
      <w:r w:rsidRPr="000B2407">
        <w:rPr>
          <w:rFonts w:ascii="Courier New" w:eastAsiaTheme="minorEastAsia" w:hAnsi="Courier New"/>
          <w:noProof/>
          <w:color w:val="FF0000"/>
          <w:sz w:val="16"/>
          <w:lang w:eastAsia="ko-KR"/>
        </w:rPr>
        <w:t>...</w:t>
      </w:r>
    </w:p>
    <w:p w14:paraId="5A8B298C" w14:textId="77777777" w:rsidR="006876E5" w:rsidRPr="000B2407"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noProof/>
          <w:color w:val="FF0000"/>
          <w:sz w:val="16"/>
          <w:lang w:eastAsia="ko-KR"/>
        </w:rPr>
      </w:pPr>
      <w:r w:rsidRPr="000B2407">
        <w:rPr>
          <w:rFonts w:ascii="Courier New" w:eastAsiaTheme="minorEastAsia" w:hAnsi="Courier New"/>
          <w:noProof/>
          <w:color w:val="FF0000"/>
          <w:sz w:val="16"/>
          <w:lang w:eastAsia="ko-KR"/>
        </w:rPr>
        <w:t>}</w:t>
      </w:r>
    </w:p>
    <w:p w14:paraId="27C5BF2C" w14:textId="77777777" w:rsidR="006876E5" w:rsidRDefault="006876E5" w:rsidP="00687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noProof/>
          <w:sz w:val="16"/>
          <w:lang w:eastAsia="ko-KR"/>
        </w:rPr>
      </w:pPr>
    </w:p>
    <w:p w14:paraId="07CDB370" w14:textId="02A5D460" w:rsidR="006876E5" w:rsidRPr="002719D8" w:rsidRDefault="006876E5" w:rsidP="002A11A5">
      <w:pPr>
        <w:spacing w:before="240" w:after="0"/>
        <w:rPr>
          <w:rFonts w:ascii="Arial" w:eastAsia="맑은 고딕" w:hAnsi="Arial" w:cs="Arial"/>
          <w:b/>
          <w:bCs/>
          <w:sz w:val="20"/>
          <w:lang w:val="en-US" w:eastAsia="ko-KR"/>
        </w:rPr>
      </w:pPr>
      <w:r w:rsidRPr="002719D8">
        <w:rPr>
          <w:rFonts w:ascii="Arial" w:eastAsia="맑은 고딕" w:hAnsi="Arial" w:cs="Arial" w:hint="eastAsia"/>
          <w:b/>
          <w:bCs/>
          <w:sz w:val="20"/>
          <w:lang w:val="en-US" w:eastAsia="ko-KR"/>
        </w:rPr>
        <w:t xml:space="preserve">Proposal </w:t>
      </w:r>
      <w:r w:rsidR="00A36661">
        <w:rPr>
          <w:rFonts w:ascii="Arial" w:eastAsia="맑은 고딕" w:hAnsi="Arial" w:cs="Arial" w:hint="eastAsia"/>
          <w:b/>
          <w:bCs/>
          <w:sz w:val="20"/>
          <w:lang w:val="en-US" w:eastAsia="ko-KR"/>
        </w:rPr>
        <w:t>2</w:t>
      </w:r>
      <w:r w:rsidRPr="002719D8">
        <w:rPr>
          <w:rFonts w:ascii="Arial" w:eastAsia="맑은 고딕" w:hAnsi="Arial" w:cs="Arial" w:hint="eastAsia"/>
          <w:b/>
          <w:bCs/>
          <w:sz w:val="20"/>
          <w:lang w:val="en-US" w:eastAsia="ko-KR"/>
        </w:rPr>
        <w:t>. [</w:t>
      </w:r>
      <w:r w:rsidR="002A11A5">
        <w:rPr>
          <w:rFonts w:ascii="Arial" w:eastAsia="맑은 고딕" w:hAnsi="Arial" w:cs="Arial" w:hint="eastAsia"/>
          <w:b/>
          <w:bCs/>
          <w:sz w:val="20"/>
          <w:lang w:val="en-US" w:eastAsia="ko-KR"/>
        </w:rPr>
        <w:t>RRC24</w:t>
      </w:r>
      <w:r w:rsidRPr="002719D8">
        <w:rPr>
          <w:rFonts w:ascii="Arial" w:eastAsia="맑은 고딕" w:hAnsi="Arial" w:cs="Arial" w:hint="eastAsia"/>
          <w:b/>
          <w:bCs/>
          <w:sz w:val="20"/>
          <w:lang w:val="en-US" w:eastAsia="ko-KR"/>
        </w:rPr>
        <w:t xml:space="preserve">] </w:t>
      </w:r>
      <w:r w:rsidR="00F1298B">
        <w:rPr>
          <w:rFonts w:ascii="Arial" w:eastAsia="맑은 고딕" w:hAnsi="Arial" w:cs="Arial" w:hint="eastAsia"/>
          <w:b/>
          <w:bCs/>
          <w:sz w:val="20"/>
          <w:lang w:val="en-US" w:eastAsia="ko-KR"/>
        </w:rPr>
        <w:t xml:space="preserve">To introduce </w:t>
      </w:r>
      <w:r w:rsidR="002A11A5">
        <w:rPr>
          <w:rFonts w:ascii="Arial" w:eastAsia="맑은 고딕" w:hAnsi="Arial" w:cs="Arial" w:hint="eastAsia"/>
          <w:b/>
          <w:bCs/>
          <w:sz w:val="20"/>
          <w:lang w:val="en-US" w:eastAsia="ko-KR"/>
        </w:rPr>
        <w:t>N</w:t>
      </w:r>
      <w:r w:rsidRPr="002719D8">
        <w:rPr>
          <w:rFonts w:ascii="Arial" w:eastAsia="맑은 고딕" w:hAnsi="Arial" w:cs="Arial" w:hint="eastAsia"/>
          <w:b/>
          <w:bCs/>
          <w:sz w:val="20"/>
          <w:lang w:val="en-US" w:eastAsia="ko-KR"/>
        </w:rPr>
        <w:t xml:space="preserve">ew </w:t>
      </w:r>
      <w:r w:rsidRPr="002719D8">
        <w:rPr>
          <w:rFonts w:ascii="Arial" w:eastAsia="맑은 고딕" w:hAnsi="Arial" w:cs="Arial" w:hint="eastAsia"/>
          <w:b/>
          <w:bCs/>
          <w:i/>
          <w:iCs/>
          <w:sz w:val="20"/>
          <w:lang w:val="en-US" w:eastAsia="ko-KR"/>
        </w:rPr>
        <w:t>reportType</w:t>
      </w:r>
      <w:r w:rsidRPr="002719D8">
        <w:rPr>
          <w:rFonts w:ascii="Arial" w:eastAsia="맑은 고딕" w:hAnsi="Arial" w:cs="Arial" w:hint="eastAsia"/>
          <w:b/>
          <w:bCs/>
          <w:sz w:val="20"/>
          <w:lang w:val="en-US" w:eastAsia="ko-KR"/>
        </w:rPr>
        <w:t xml:space="preserve"> </w:t>
      </w:r>
      <w:r w:rsidR="002A11A5">
        <w:rPr>
          <w:rFonts w:ascii="Arial" w:eastAsia="맑은 고딕" w:hAnsi="Arial" w:cs="Arial" w:hint="eastAsia"/>
          <w:b/>
          <w:bCs/>
          <w:sz w:val="20"/>
          <w:lang w:val="en-US" w:eastAsia="ko-KR"/>
        </w:rPr>
        <w:t>(CHO</w:t>
      </w:r>
      <w:r w:rsidR="00A36661">
        <w:rPr>
          <w:rFonts w:ascii="Arial" w:eastAsia="맑은 고딕" w:hAnsi="Arial" w:cs="Arial" w:hint="eastAsia"/>
          <w:b/>
          <w:bCs/>
          <w:sz w:val="20"/>
          <w:lang w:val="en-US" w:eastAsia="ko-KR"/>
        </w:rPr>
        <w:t>-like</w:t>
      </w:r>
      <w:r w:rsidR="002A11A5">
        <w:rPr>
          <w:rFonts w:ascii="Arial" w:eastAsia="맑은 고딕" w:hAnsi="Arial" w:cs="Arial" w:hint="eastAsia"/>
          <w:b/>
          <w:bCs/>
          <w:sz w:val="20"/>
          <w:lang w:val="en-US" w:eastAsia="ko-KR"/>
        </w:rPr>
        <w:t xml:space="preserve">) </w:t>
      </w:r>
      <w:r w:rsidRPr="002719D8">
        <w:rPr>
          <w:rFonts w:ascii="Arial" w:eastAsia="맑은 고딕" w:hAnsi="Arial" w:cs="Arial" w:hint="eastAsia"/>
          <w:b/>
          <w:bCs/>
          <w:sz w:val="20"/>
          <w:lang w:val="en-US" w:eastAsia="ko-KR"/>
        </w:rPr>
        <w:t xml:space="preserve">for logging </w:t>
      </w:r>
      <w:r w:rsidR="002A11A5" w:rsidRPr="002719D8">
        <w:rPr>
          <w:rFonts w:ascii="Arial" w:eastAsia="맑은 고딕" w:hAnsi="Arial" w:cs="Arial"/>
          <w:b/>
          <w:bCs/>
          <w:sz w:val="20"/>
          <w:lang w:val="en-US" w:eastAsia="ko-KR"/>
        </w:rPr>
        <w:t>purposes</w:t>
      </w:r>
      <w:r w:rsidR="00F1298B">
        <w:rPr>
          <w:rFonts w:ascii="Arial" w:eastAsia="맑은 고딕" w:hAnsi="Arial" w:cs="Arial" w:hint="eastAsia"/>
          <w:b/>
          <w:bCs/>
          <w:sz w:val="20"/>
          <w:lang w:val="en-US" w:eastAsia="ko-KR"/>
        </w:rPr>
        <w:t xml:space="preserve">, </w:t>
      </w:r>
      <w:r w:rsidR="00F1298B" w:rsidRPr="00F1298B">
        <w:rPr>
          <w:rFonts w:ascii="Arial" w:eastAsia="맑은 고딕" w:hAnsi="Arial" w:cs="Arial"/>
          <w:b/>
          <w:bCs/>
          <w:sz w:val="20"/>
          <w:lang w:eastAsia="ko-KR"/>
        </w:rPr>
        <w:t xml:space="preserve">based on the conventional measurement-reporting configuration (MR config). </w:t>
      </w:r>
      <w:r w:rsidRPr="002719D8">
        <w:rPr>
          <w:rFonts w:ascii="Arial" w:eastAsia="맑은 고딕" w:hAnsi="Arial" w:cs="Arial" w:hint="eastAsia"/>
          <w:b/>
          <w:bCs/>
          <w:sz w:val="20"/>
          <w:lang w:val="en-US" w:eastAsia="ko-KR"/>
        </w:rPr>
        <w:t xml:space="preserve"> </w:t>
      </w:r>
    </w:p>
    <w:p w14:paraId="1BA85CBE" w14:textId="5C582ED4" w:rsidR="00E11D1D" w:rsidRPr="000C6E23" w:rsidRDefault="00E11D1D" w:rsidP="002A11A5">
      <w:pPr>
        <w:spacing w:before="240" w:after="0"/>
        <w:rPr>
          <w:rFonts w:ascii="Arial" w:hAnsi="Arial" w:cs="Arial"/>
          <w:sz w:val="20"/>
          <w:lang w:val="en-US" w:eastAsia="ko-KR"/>
        </w:rPr>
      </w:pPr>
      <w:r w:rsidRPr="000C6E23">
        <w:rPr>
          <w:rFonts w:ascii="Arial" w:hAnsi="Arial" w:cs="Arial"/>
          <w:sz w:val="20"/>
          <w:u w:val="single"/>
          <w:lang w:eastAsia="ko-KR"/>
        </w:rPr>
        <w:lastRenderedPageBreak/>
        <w:t>Logged data management upon receiving a new logging configuration</w:t>
      </w:r>
    </w:p>
    <w:p w14:paraId="10044592" w14:textId="77777777" w:rsidR="00E11D1D" w:rsidRPr="002719D8" w:rsidRDefault="00E11D1D" w:rsidP="002A11A5">
      <w:pPr>
        <w:spacing w:before="240" w:after="0"/>
        <w:rPr>
          <w:sz w:val="20"/>
          <w:lang w:val="en-US" w:eastAsia="ko-KR"/>
        </w:rPr>
      </w:pPr>
      <w:r w:rsidRPr="002719D8">
        <w:rPr>
          <w:rFonts w:hint="eastAsia"/>
          <w:sz w:val="20"/>
          <w:lang w:val="en-US" w:eastAsia="ko-KR"/>
        </w:rPr>
        <w:t xml:space="preserve">In legacy logged MDT operation, the network sets logging configuration within a separate RRC message, i.e., </w:t>
      </w:r>
      <w:r w:rsidRPr="002719D8">
        <w:rPr>
          <w:rFonts w:hint="eastAsia"/>
          <w:i/>
          <w:iCs/>
          <w:sz w:val="20"/>
          <w:lang w:val="en-US" w:eastAsia="ko-KR"/>
        </w:rPr>
        <w:t>LoggedMeasurementConfiguration</w:t>
      </w:r>
      <w:r w:rsidRPr="002719D8">
        <w:rPr>
          <w:rFonts w:hint="eastAsia"/>
          <w:sz w:val="20"/>
          <w:lang w:val="en-US" w:eastAsia="ko-KR"/>
        </w:rPr>
        <w:t xml:space="preserve"> message. Upon receiving the </w:t>
      </w:r>
      <w:r w:rsidRPr="002719D8">
        <w:rPr>
          <w:rFonts w:hint="eastAsia"/>
          <w:i/>
          <w:iCs/>
          <w:sz w:val="20"/>
          <w:lang w:val="en-US" w:eastAsia="ko-KR"/>
        </w:rPr>
        <w:t>LoggedMeasurementConfiguration</w:t>
      </w:r>
      <w:r w:rsidRPr="002719D8">
        <w:rPr>
          <w:rFonts w:hint="eastAsia"/>
          <w:sz w:val="20"/>
          <w:lang w:val="en-US" w:eastAsia="ko-KR"/>
        </w:rPr>
        <w:t xml:space="preserve"> message, the UE shall discard the logged measurement configuration as well as the logged measurement information.</w:t>
      </w:r>
    </w:p>
    <w:p w14:paraId="0EEDA1C6" w14:textId="77777777" w:rsidR="00E11D1D" w:rsidRDefault="00E11D1D" w:rsidP="002A11A5">
      <w:pPr>
        <w:spacing w:before="240" w:after="0"/>
        <w:rPr>
          <w:sz w:val="20"/>
          <w:lang w:val="en-US" w:eastAsia="ko-KR"/>
        </w:rPr>
      </w:pPr>
      <w:r w:rsidRPr="002719D8">
        <w:rPr>
          <w:rFonts w:hint="eastAsia"/>
          <w:sz w:val="20"/>
          <w:lang w:val="en-US" w:eastAsia="ko-KR"/>
        </w:rPr>
        <w:t xml:space="preserve">In </w:t>
      </w:r>
      <w:r w:rsidRPr="002719D8">
        <w:rPr>
          <w:sz w:val="20"/>
          <w:lang w:val="en-US" w:eastAsia="ko-KR"/>
        </w:rPr>
        <w:t>contrast</w:t>
      </w:r>
      <w:r w:rsidRPr="002719D8">
        <w:rPr>
          <w:rFonts w:hint="eastAsia"/>
          <w:sz w:val="20"/>
          <w:lang w:val="en-US" w:eastAsia="ko-KR"/>
        </w:rPr>
        <w:t>, l</w:t>
      </w:r>
      <w:r w:rsidRPr="002719D8">
        <w:rPr>
          <w:sz w:val="20"/>
          <w:lang w:val="en-US" w:eastAsia="ko-KR"/>
        </w:rPr>
        <w:t>ogging configuration</w:t>
      </w:r>
      <w:r w:rsidRPr="002719D8">
        <w:rPr>
          <w:rFonts w:hint="eastAsia"/>
          <w:sz w:val="20"/>
          <w:lang w:val="en-US" w:eastAsia="ko-KR"/>
        </w:rPr>
        <w:t xml:space="preserve"> for AI/ML data collection</w:t>
      </w:r>
      <w:r w:rsidRPr="002719D8">
        <w:rPr>
          <w:sz w:val="20"/>
          <w:lang w:val="en-US" w:eastAsia="ko-KR"/>
        </w:rPr>
        <w:t xml:space="preserve"> is included in the RRCReconfiguration message and typically uses a list-based structure (</w:t>
      </w:r>
      <w:r w:rsidRPr="002719D8">
        <w:rPr>
          <w:i/>
          <w:iCs/>
          <w:sz w:val="20"/>
          <w:lang w:val="en-US" w:eastAsia="ko-KR"/>
        </w:rPr>
        <w:t>ToAddModList</w:t>
      </w:r>
      <w:r w:rsidRPr="002719D8">
        <w:rPr>
          <w:sz w:val="20"/>
          <w:lang w:val="en-US" w:eastAsia="ko-KR"/>
        </w:rPr>
        <w:t xml:space="preserve"> and </w:t>
      </w:r>
      <w:r w:rsidRPr="002719D8">
        <w:rPr>
          <w:i/>
          <w:iCs/>
          <w:sz w:val="20"/>
          <w:lang w:val="en-US" w:eastAsia="ko-KR"/>
        </w:rPr>
        <w:t>ToReleaseList</w:t>
      </w:r>
      <w:r w:rsidRPr="002719D8">
        <w:rPr>
          <w:sz w:val="20"/>
          <w:lang w:val="en-US" w:eastAsia="ko-KR"/>
        </w:rPr>
        <w:t>). Since delta configuration is possible, it is inefficient to discard all logged data unconditionally.</w:t>
      </w:r>
    </w:p>
    <w:p w14:paraId="4D63D117" w14:textId="77777777" w:rsidR="00E11D1D" w:rsidRPr="002719D8" w:rsidRDefault="00E11D1D" w:rsidP="00A36661">
      <w:pPr>
        <w:spacing w:before="240" w:after="0"/>
        <w:rPr>
          <w:sz w:val="20"/>
          <w:lang w:val="en-US" w:eastAsia="ko-KR"/>
        </w:rPr>
      </w:pPr>
      <w:r w:rsidRPr="002719D8">
        <w:rPr>
          <w:sz w:val="20"/>
          <w:lang w:eastAsia="ko-KR"/>
        </w:rPr>
        <w:t>Therefore, for AI/ML-oriented data collection</w:t>
      </w:r>
      <w:r w:rsidRPr="002719D8">
        <w:rPr>
          <w:rFonts w:hint="eastAsia"/>
          <w:sz w:val="20"/>
          <w:lang w:eastAsia="ko-KR"/>
        </w:rPr>
        <w:t xml:space="preserve">, </w:t>
      </w:r>
      <w:bookmarkStart w:id="8" w:name="_Hlk197632929"/>
      <w:r w:rsidRPr="002719D8">
        <w:rPr>
          <w:sz w:val="20"/>
          <w:lang w:eastAsia="ko-KR"/>
        </w:rPr>
        <w:t xml:space="preserve">a differentiated approach </w:t>
      </w:r>
      <w:r w:rsidRPr="002719D8">
        <w:rPr>
          <w:rFonts w:hint="eastAsia"/>
          <w:sz w:val="20"/>
          <w:lang w:eastAsia="ko-KR"/>
        </w:rPr>
        <w:t>can</w:t>
      </w:r>
      <w:r w:rsidRPr="002719D8">
        <w:rPr>
          <w:sz w:val="20"/>
          <w:lang w:eastAsia="ko-KR"/>
        </w:rPr>
        <w:t xml:space="preserve"> be applied to ensure efficient data retention and avoid unnecessary loss of valid training data.</w:t>
      </w:r>
      <w:bookmarkEnd w:id="8"/>
      <w:r w:rsidRPr="002719D8">
        <w:rPr>
          <w:rFonts w:hint="eastAsia"/>
          <w:sz w:val="20"/>
          <w:lang w:eastAsia="ko-KR"/>
        </w:rPr>
        <w:t xml:space="preserve"> For example, t</w:t>
      </w:r>
      <w:r w:rsidRPr="002719D8">
        <w:rPr>
          <w:sz w:val="20"/>
          <w:lang w:eastAsia="ko-KR"/>
        </w:rPr>
        <w:t xml:space="preserve">he UE </w:t>
      </w:r>
      <w:r w:rsidRPr="002719D8">
        <w:rPr>
          <w:rFonts w:hint="eastAsia"/>
          <w:sz w:val="20"/>
          <w:lang w:eastAsia="ko-KR"/>
        </w:rPr>
        <w:t xml:space="preserve">can </w:t>
      </w:r>
      <w:r w:rsidRPr="002719D8">
        <w:rPr>
          <w:sz w:val="20"/>
          <w:lang w:eastAsia="ko-KR"/>
        </w:rPr>
        <w:t>retain any logged data that is not associated with configuration I</w:t>
      </w:r>
      <w:r w:rsidRPr="002719D8">
        <w:rPr>
          <w:rFonts w:hint="eastAsia"/>
          <w:sz w:val="20"/>
          <w:lang w:eastAsia="ko-KR"/>
        </w:rPr>
        <w:t>D</w:t>
      </w:r>
      <w:r w:rsidRPr="002719D8">
        <w:rPr>
          <w:sz w:val="20"/>
          <w:lang w:eastAsia="ko-KR"/>
        </w:rPr>
        <w:t xml:space="preserve">s in either the </w:t>
      </w:r>
      <w:r w:rsidRPr="002719D8">
        <w:rPr>
          <w:i/>
          <w:iCs/>
          <w:sz w:val="20"/>
          <w:lang w:eastAsia="ko-KR"/>
        </w:rPr>
        <w:t>ToAddModList</w:t>
      </w:r>
      <w:r w:rsidRPr="002719D8">
        <w:rPr>
          <w:sz w:val="20"/>
          <w:lang w:eastAsia="ko-KR"/>
        </w:rPr>
        <w:t xml:space="preserve"> or the </w:t>
      </w:r>
      <w:r w:rsidRPr="002719D8">
        <w:rPr>
          <w:i/>
          <w:iCs/>
          <w:sz w:val="20"/>
          <w:lang w:eastAsia="ko-KR"/>
        </w:rPr>
        <w:t>ToReleaseList</w:t>
      </w:r>
      <w:r w:rsidRPr="002719D8">
        <w:rPr>
          <w:sz w:val="20"/>
          <w:lang w:eastAsia="ko-KR"/>
        </w:rPr>
        <w:t>.</w:t>
      </w:r>
    </w:p>
    <w:p w14:paraId="095946FC" w14:textId="21466AF5" w:rsidR="00E11D1D" w:rsidRPr="002719D8" w:rsidRDefault="00E11D1D" w:rsidP="002A11A5">
      <w:pPr>
        <w:spacing w:before="240" w:after="0"/>
        <w:rPr>
          <w:rFonts w:ascii="Arial" w:eastAsia="맑은 고딕" w:hAnsi="Arial" w:cs="Arial"/>
          <w:b/>
          <w:bCs/>
          <w:sz w:val="20"/>
          <w:lang w:val="en-US" w:eastAsia="ko-KR"/>
        </w:rPr>
      </w:pPr>
      <w:r w:rsidRPr="002719D8">
        <w:rPr>
          <w:rFonts w:ascii="Arial" w:eastAsia="맑은 고딕" w:hAnsi="Arial" w:cs="Arial" w:hint="eastAsia"/>
          <w:b/>
          <w:bCs/>
          <w:sz w:val="20"/>
          <w:lang w:val="en-US" w:eastAsia="ko-KR"/>
        </w:rPr>
        <w:t xml:space="preserve">Observation </w:t>
      </w:r>
      <w:r w:rsidR="002A11A5">
        <w:rPr>
          <w:rFonts w:ascii="Arial" w:eastAsia="맑은 고딕" w:hAnsi="Arial" w:cs="Arial" w:hint="eastAsia"/>
          <w:b/>
          <w:bCs/>
          <w:sz w:val="20"/>
          <w:lang w:val="en-US" w:eastAsia="ko-KR"/>
        </w:rPr>
        <w:t>3</w:t>
      </w:r>
      <w:r w:rsidRPr="002719D8">
        <w:rPr>
          <w:rFonts w:ascii="Arial" w:eastAsia="맑은 고딕" w:hAnsi="Arial" w:cs="Arial"/>
          <w:b/>
          <w:bCs/>
          <w:sz w:val="20"/>
          <w:lang w:val="en-US" w:eastAsia="ko-KR"/>
        </w:rPr>
        <w:t xml:space="preserve">. </w:t>
      </w:r>
      <w:r w:rsidRPr="002719D8">
        <w:rPr>
          <w:rFonts w:ascii="Arial" w:eastAsia="맑은 고딕" w:hAnsi="Arial" w:cs="Arial" w:hint="eastAsia"/>
          <w:b/>
          <w:bCs/>
          <w:sz w:val="20"/>
          <w:lang w:val="en-US" w:eastAsia="ko-KR"/>
        </w:rPr>
        <w:t>[</w:t>
      </w:r>
      <w:r w:rsidR="002A11A5">
        <w:rPr>
          <w:rFonts w:ascii="Arial" w:eastAsia="맑은 고딕" w:hAnsi="Arial" w:cs="Arial" w:hint="eastAsia"/>
          <w:b/>
          <w:bCs/>
          <w:sz w:val="20"/>
          <w:lang w:val="en-US" w:eastAsia="ko-KR"/>
        </w:rPr>
        <w:t>RRC24</w:t>
      </w:r>
      <w:r w:rsidRPr="002719D8">
        <w:rPr>
          <w:rFonts w:ascii="Arial" w:eastAsia="맑은 고딕" w:hAnsi="Arial" w:cs="Arial" w:hint="eastAsia"/>
          <w:b/>
          <w:bCs/>
          <w:sz w:val="20"/>
          <w:lang w:val="en-US" w:eastAsia="ko-KR"/>
        </w:rPr>
        <w:t xml:space="preserve">] </w:t>
      </w:r>
      <w:r w:rsidR="00A36661">
        <w:rPr>
          <w:rFonts w:ascii="Arial" w:eastAsia="맑은 고딕" w:hAnsi="Arial" w:cs="Arial" w:hint="eastAsia"/>
          <w:b/>
          <w:bCs/>
          <w:sz w:val="20"/>
          <w:lang w:eastAsia="ko-KR"/>
        </w:rPr>
        <w:t>Since</w:t>
      </w:r>
      <w:r w:rsidRPr="002719D8">
        <w:rPr>
          <w:rFonts w:ascii="Arial" w:eastAsia="맑은 고딕" w:hAnsi="Arial" w:cs="Arial" w:hint="eastAsia"/>
          <w:b/>
          <w:bCs/>
          <w:sz w:val="20"/>
          <w:lang w:eastAsia="ko-KR"/>
        </w:rPr>
        <w:t xml:space="preserve"> the logging configuration is set with list-based structure (i.e., </w:t>
      </w:r>
      <w:r w:rsidRPr="002719D8">
        <w:rPr>
          <w:rFonts w:ascii="Arial" w:eastAsia="맑은 고딕" w:hAnsi="Arial" w:cs="Arial" w:hint="eastAsia"/>
          <w:b/>
          <w:bCs/>
          <w:i/>
          <w:iCs/>
          <w:sz w:val="20"/>
          <w:lang w:eastAsia="ko-KR"/>
        </w:rPr>
        <w:t>ToAddModList</w:t>
      </w:r>
      <w:r w:rsidRPr="002719D8">
        <w:rPr>
          <w:rFonts w:ascii="Arial" w:eastAsia="맑은 고딕" w:hAnsi="Arial" w:cs="Arial" w:hint="eastAsia"/>
          <w:b/>
          <w:bCs/>
          <w:sz w:val="20"/>
          <w:lang w:eastAsia="ko-KR"/>
        </w:rPr>
        <w:t xml:space="preserve"> and </w:t>
      </w:r>
      <w:r w:rsidRPr="002719D8">
        <w:rPr>
          <w:rFonts w:ascii="Arial" w:eastAsia="맑은 고딕" w:hAnsi="Arial" w:cs="Arial" w:hint="eastAsia"/>
          <w:b/>
          <w:bCs/>
          <w:i/>
          <w:iCs/>
          <w:sz w:val="20"/>
          <w:lang w:eastAsia="ko-KR"/>
        </w:rPr>
        <w:t>ToReleaseList</w:t>
      </w:r>
      <w:r w:rsidRPr="002719D8">
        <w:rPr>
          <w:rFonts w:ascii="Arial" w:eastAsia="맑은 고딕" w:hAnsi="Arial" w:cs="Arial" w:hint="eastAsia"/>
          <w:b/>
          <w:bCs/>
          <w:sz w:val="20"/>
          <w:lang w:eastAsia="ko-KR"/>
        </w:rPr>
        <w:t>, delta configuration is possible. A</w:t>
      </w:r>
      <w:r w:rsidRPr="002719D8">
        <w:rPr>
          <w:rFonts w:ascii="Arial" w:eastAsia="맑은 고딕" w:hAnsi="Arial" w:cs="Arial"/>
          <w:b/>
          <w:bCs/>
          <w:sz w:val="20"/>
          <w:lang w:eastAsia="ko-KR"/>
        </w:rPr>
        <w:t xml:space="preserve"> differentiated approach can be applied to ensure efficient data retention and avoid unnecessary loss of valid training data</w:t>
      </w:r>
      <w:r w:rsidRPr="002719D8">
        <w:rPr>
          <w:rFonts w:ascii="Arial" w:eastAsia="맑은 고딕" w:hAnsi="Arial" w:cs="Arial" w:hint="eastAsia"/>
          <w:b/>
          <w:bCs/>
          <w:sz w:val="20"/>
          <w:lang w:eastAsia="ko-KR"/>
        </w:rPr>
        <w:t>.</w:t>
      </w:r>
    </w:p>
    <w:p w14:paraId="4104ED0A" w14:textId="72F566E2" w:rsidR="00E11D1D" w:rsidRPr="002719D8" w:rsidRDefault="00E11D1D" w:rsidP="002A11A5">
      <w:pPr>
        <w:spacing w:before="240" w:after="0"/>
        <w:rPr>
          <w:rFonts w:ascii="Arial" w:eastAsia="맑은 고딕" w:hAnsi="Arial" w:cs="Arial"/>
          <w:b/>
          <w:bCs/>
          <w:sz w:val="20"/>
          <w:lang w:eastAsia="ko-KR"/>
        </w:rPr>
      </w:pPr>
      <w:r w:rsidRPr="002719D8">
        <w:rPr>
          <w:rFonts w:ascii="Arial" w:eastAsia="맑은 고딕" w:hAnsi="Arial" w:cs="Arial"/>
          <w:b/>
          <w:bCs/>
          <w:sz w:val="20"/>
          <w:lang w:val="en-US" w:eastAsia="ko-KR"/>
        </w:rPr>
        <w:t xml:space="preserve">Proposal </w:t>
      </w:r>
      <w:r w:rsidR="00A36661">
        <w:rPr>
          <w:rFonts w:ascii="Arial" w:eastAsia="맑은 고딕" w:hAnsi="Arial" w:cs="Arial" w:hint="eastAsia"/>
          <w:b/>
          <w:bCs/>
          <w:sz w:val="20"/>
          <w:lang w:val="en-US" w:eastAsia="ko-KR"/>
        </w:rPr>
        <w:t>3</w:t>
      </w:r>
      <w:r w:rsidRPr="002719D8">
        <w:rPr>
          <w:rFonts w:ascii="Arial" w:eastAsia="맑은 고딕" w:hAnsi="Arial" w:cs="Arial"/>
          <w:b/>
          <w:bCs/>
          <w:sz w:val="20"/>
          <w:lang w:val="en-US" w:eastAsia="ko-KR"/>
        </w:rPr>
        <w:t xml:space="preserve">. </w:t>
      </w:r>
      <w:r w:rsidRPr="002719D8">
        <w:rPr>
          <w:rFonts w:ascii="Arial" w:eastAsia="맑은 고딕" w:hAnsi="Arial" w:cs="Arial" w:hint="eastAsia"/>
          <w:b/>
          <w:bCs/>
          <w:sz w:val="20"/>
          <w:lang w:val="en-US" w:eastAsia="ko-KR"/>
        </w:rPr>
        <w:t>[</w:t>
      </w:r>
      <w:r w:rsidR="002A11A5">
        <w:rPr>
          <w:rFonts w:ascii="Arial" w:eastAsia="맑은 고딕" w:hAnsi="Arial" w:cs="Arial" w:hint="eastAsia"/>
          <w:b/>
          <w:bCs/>
          <w:sz w:val="20"/>
          <w:lang w:val="en-US" w:eastAsia="ko-KR"/>
        </w:rPr>
        <w:t>RRC24</w:t>
      </w:r>
      <w:r w:rsidRPr="002719D8">
        <w:rPr>
          <w:rFonts w:ascii="Arial" w:eastAsia="맑은 고딕" w:hAnsi="Arial" w:cs="Arial" w:hint="eastAsia"/>
          <w:b/>
          <w:bCs/>
          <w:sz w:val="20"/>
          <w:lang w:val="en-US" w:eastAsia="ko-KR"/>
        </w:rPr>
        <w:t xml:space="preserve">] </w:t>
      </w:r>
      <w:r w:rsidRPr="002719D8">
        <w:rPr>
          <w:rFonts w:ascii="Arial" w:eastAsia="맑은 고딕" w:hAnsi="Arial" w:cs="Arial"/>
          <w:b/>
          <w:bCs/>
          <w:sz w:val="20"/>
          <w:lang w:eastAsia="ko-KR"/>
        </w:rPr>
        <w:t>Upon receiving a new configuration, the UE discards only the logged data that corresponds to the configuration I</w:t>
      </w:r>
      <w:r w:rsidRPr="002719D8">
        <w:rPr>
          <w:rFonts w:ascii="Arial" w:eastAsia="맑은 고딕" w:hAnsi="Arial" w:cs="Arial" w:hint="eastAsia"/>
          <w:b/>
          <w:bCs/>
          <w:sz w:val="20"/>
          <w:lang w:eastAsia="ko-KR"/>
        </w:rPr>
        <w:t>D</w:t>
      </w:r>
      <w:r w:rsidRPr="002719D8">
        <w:rPr>
          <w:rFonts w:ascii="Arial" w:eastAsia="맑은 고딕" w:hAnsi="Arial" w:cs="Arial"/>
          <w:b/>
          <w:bCs/>
          <w:sz w:val="20"/>
          <w:lang w:eastAsia="ko-KR"/>
        </w:rPr>
        <w:t xml:space="preserve">s included in the </w:t>
      </w:r>
      <w:r w:rsidRPr="002719D8">
        <w:rPr>
          <w:rFonts w:ascii="Arial" w:eastAsia="맑은 고딕" w:hAnsi="Arial" w:cs="Arial"/>
          <w:b/>
          <w:bCs/>
          <w:i/>
          <w:iCs/>
          <w:sz w:val="20"/>
          <w:lang w:eastAsia="ko-KR"/>
        </w:rPr>
        <w:t>ToAddModList</w:t>
      </w:r>
      <w:r w:rsidRPr="002719D8">
        <w:rPr>
          <w:rFonts w:ascii="Arial" w:eastAsia="맑은 고딕" w:hAnsi="Arial" w:cs="Arial"/>
          <w:b/>
          <w:bCs/>
          <w:sz w:val="20"/>
          <w:lang w:eastAsia="ko-KR"/>
        </w:rPr>
        <w:t xml:space="preserve"> or </w:t>
      </w:r>
      <w:r w:rsidRPr="002719D8">
        <w:rPr>
          <w:rFonts w:ascii="Arial" w:eastAsia="맑은 고딕" w:hAnsi="Arial" w:cs="Arial"/>
          <w:b/>
          <w:bCs/>
          <w:i/>
          <w:iCs/>
          <w:sz w:val="20"/>
          <w:lang w:eastAsia="ko-KR"/>
        </w:rPr>
        <w:t>ToReleaseList</w:t>
      </w:r>
    </w:p>
    <w:p w14:paraId="75067B03" w14:textId="77777777" w:rsidR="00E11D1D" w:rsidRPr="002719D8" w:rsidRDefault="00E11D1D" w:rsidP="002A11A5">
      <w:pPr>
        <w:pStyle w:val="ac"/>
        <w:numPr>
          <w:ilvl w:val="0"/>
          <w:numId w:val="4"/>
        </w:numPr>
        <w:overflowPunct w:val="0"/>
        <w:autoSpaceDE w:val="0"/>
        <w:autoSpaceDN w:val="0"/>
        <w:adjustRightInd w:val="0"/>
        <w:spacing w:before="240" w:after="0" w:line="240" w:lineRule="auto"/>
        <w:ind w:leftChars="0"/>
        <w:textAlignment w:val="baseline"/>
        <w:rPr>
          <w:rFonts w:ascii="Arial" w:eastAsia="SimSun" w:hAnsi="Arial" w:cs="Arial"/>
          <w:b/>
          <w:bCs/>
          <w:sz w:val="20"/>
          <w:lang w:eastAsia="ko-KR"/>
        </w:rPr>
      </w:pPr>
      <w:r w:rsidRPr="002719D8">
        <w:rPr>
          <w:rFonts w:ascii="Arial" w:eastAsia="맑은 고딕" w:hAnsi="Arial" w:cs="Arial" w:hint="eastAsia"/>
          <w:b/>
          <w:bCs/>
          <w:sz w:val="20"/>
          <w:lang w:val="en-US" w:eastAsia="ko-KR"/>
        </w:rPr>
        <w:t xml:space="preserve">e.g., </w:t>
      </w:r>
      <w:r w:rsidRPr="002719D8">
        <w:rPr>
          <w:rFonts w:ascii="Arial" w:eastAsia="맑은 고딕" w:hAnsi="Arial" w:cs="Arial"/>
          <w:b/>
          <w:bCs/>
          <w:sz w:val="20"/>
          <w:lang w:eastAsia="ko-KR"/>
        </w:rPr>
        <w:t xml:space="preserve">If a configuration ID in the </w:t>
      </w:r>
      <w:r w:rsidRPr="002719D8">
        <w:rPr>
          <w:rFonts w:ascii="Arial" w:eastAsia="맑은 고딕" w:hAnsi="Arial" w:cs="Arial"/>
          <w:b/>
          <w:bCs/>
          <w:i/>
          <w:iCs/>
          <w:sz w:val="20"/>
          <w:lang w:eastAsia="ko-KR"/>
        </w:rPr>
        <w:t>ToAddModList</w:t>
      </w:r>
      <w:r w:rsidRPr="002719D8">
        <w:rPr>
          <w:rFonts w:ascii="Arial" w:eastAsia="맑은 고딕" w:hAnsi="Arial" w:cs="Arial"/>
          <w:b/>
          <w:bCs/>
          <w:sz w:val="20"/>
          <w:lang w:eastAsia="ko-KR"/>
        </w:rPr>
        <w:t xml:space="preserve"> matches an existing logged data entry, the UE </w:t>
      </w:r>
      <w:r w:rsidRPr="002719D8">
        <w:rPr>
          <w:rFonts w:ascii="Arial" w:eastAsia="맑은 고딕" w:hAnsi="Arial" w:cs="Arial" w:hint="eastAsia"/>
          <w:b/>
          <w:bCs/>
          <w:sz w:val="20"/>
          <w:lang w:eastAsia="ko-KR"/>
        </w:rPr>
        <w:t>discards</w:t>
      </w:r>
      <w:r w:rsidRPr="002719D8">
        <w:rPr>
          <w:rFonts w:ascii="Arial" w:eastAsia="맑은 고딕" w:hAnsi="Arial" w:cs="Arial"/>
          <w:b/>
          <w:bCs/>
          <w:sz w:val="20"/>
          <w:lang w:eastAsia="ko-KR"/>
        </w:rPr>
        <w:t xml:space="preserve"> the corresponding logged data</w:t>
      </w:r>
    </w:p>
    <w:p w14:paraId="14AA0EE4" w14:textId="77777777" w:rsidR="00E11D1D" w:rsidRPr="002719D8" w:rsidRDefault="00E11D1D" w:rsidP="002A11A5">
      <w:pPr>
        <w:numPr>
          <w:ilvl w:val="0"/>
          <w:numId w:val="4"/>
        </w:numPr>
        <w:overflowPunct w:val="0"/>
        <w:autoSpaceDE w:val="0"/>
        <w:autoSpaceDN w:val="0"/>
        <w:adjustRightInd w:val="0"/>
        <w:spacing w:before="240" w:after="0" w:line="240" w:lineRule="auto"/>
        <w:textAlignment w:val="baseline"/>
        <w:rPr>
          <w:rFonts w:ascii="Arial" w:eastAsia="SimSun" w:hAnsi="Arial" w:cs="Arial"/>
          <w:b/>
          <w:bCs/>
          <w:sz w:val="20"/>
          <w:lang w:eastAsia="ko-KR"/>
        </w:rPr>
      </w:pPr>
      <w:r w:rsidRPr="002719D8">
        <w:rPr>
          <w:rFonts w:ascii="Arial" w:eastAsiaTheme="minorEastAsia" w:hAnsi="Arial" w:cs="Arial" w:hint="eastAsia"/>
          <w:b/>
          <w:bCs/>
          <w:sz w:val="20"/>
          <w:lang w:eastAsia="ko-KR"/>
        </w:rPr>
        <w:t xml:space="preserve">e.g., </w:t>
      </w:r>
      <w:r w:rsidRPr="002719D8">
        <w:rPr>
          <w:rFonts w:ascii="Arial" w:eastAsiaTheme="minorEastAsia" w:hAnsi="Arial" w:cs="Arial"/>
          <w:b/>
          <w:bCs/>
          <w:sz w:val="20"/>
          <w:lang w:eastAsia="ko-KR"/>
        </w:rPr>
        <w:t xml:space="preserve">If a configuration ID in the </w:t>
      </w:r>
      <w:r w:rsidRPr="002719D8">
        <w:rPr>
          <w:rFonts w:ascii="Arial" w:eastAsiaTheme="minorEastAsia" w:hAnsi="Arial" w:cs="Arial"/>
          <w:b/>
          <w:bCs/>
          <w:i/>
          <w:iCs/>
          <w:sz w:val="20"/>
          <w:lang w:eastAsia="ko-KR"/>
        </w:rPr>
        <w:t>ToReleaseList</w:t>
      </w:r>
      <w:r w:rsidRPr="002719D8">
        <w:rPr>
          <w:rFonts w:ascii="Arial" w:eastAsiaTheme="minorEastAsia" w:hAnsi="Arial" w:cs="Arial"/>
          <w:b/>
          <w:bCs/>
          <w:sz w:val="20"/>
          <w:lang w:eastAsia="ko-KR"/>
        </w:rPr>
        <w:t xml:space="preserve"> matches an existing logged data entry, the UE </w:t>
      </w:r>
      <w:r w:rsidRPr="002719D8">
        <w:rPr>
          <w:rFonts w:ascii="Arial" w:eastAsiaTheme="minorEastAsia" w:hAnsi="Arial" w:cs="Arial" w:hint="eastAsia"/>
          <w:b/>
          <w:bCs/>
          <w:sz w:val="20"/>
          <w:lang w:eastAsia="ko-KR"/>
        </w:rPr>
        <w:t>discards</w:t>
      </w:r>
      <w:r w:rsidRPr="002719D8">
        <w:rPr>
          <w:rFonts w:ascii="Arial" w:eastAsiaTheme="minorEastAsia" w:hAnsi="Arial" w:cs="Arial"/>
          <w:b/>
          <w:bCs/>
          <w:sz w:val="20"/>
          <w:lang w:eastAsia="ko-KR"/>
        </w:rPr>
        <w:t xml:space="preserve"> the associated logged data</w:t>
      </w:r>
    </w:p>
    <w:p w14:paraId="5B09EA69" w14:textId="77777777" w:rsidR="00E11D1D" w:rsidRPr="002719D8" w:rsidRDefault="00E11D1D" w:rsidP="002A11A5">
      <w:pPr>
        <w:numPr>
          <w:ilvl w:val="0"/>
          <w:numId w:val="4"/>
        </w:numPr>
        <w:overflowPunct w:val="0"/>
        <w:autoSpaceDE w:val="0"/>
        <w:autoSpaceDN w:val="0"/>
        <w:adjustRightInd w:val="0"/>
        <w:spacing w:before="240" w:after="0" w:line="240" w:lineRule="auto"/>
        <w:textAlignment w:val="baseline"/>
        <w:rPr>
          <w:rFonts w:ascii="Arial" w:eastAsia="SimSun" w:hAnsi="Arial" w:cs="Arial"/>
          <w:b/>
          <w:bCs/>
          <w:sz w:val="20"/>
          <w:lang w:eastAsia="ko-KR"/>
        </w:rPr>
      </w:pPr>
      <w:r w:rsidRPr="002719D8">
        <w:rPr>
          <w:rFonts w:ascii="Arial" w:eastAsiaTheme="minorEastAsia" w:hAnsi="Arial" w:cs="Arial" w:hint="eastAsia"/>
          <w:b/>
          <w:bCs/>
          <w:sz w:val="20"/>
          <w:lang w:eastAsia="ko-KR"/>
        </w:rPr>
        <w:t xml:space="preserve">e.g., </w:t>
      </w:r>
      <w:r w:rsidRPr="002719D8">
        <w:rPr>
          <w:rFonts w:ascii="Arial" w:eastAsiaTheme="minorEastAsia" w:hAnsi="Arial" w:cs="Arial"/>
          <w:b/>
          <w:bCs/>
          <w:sz w:val="20"/>
          <w:lang w:eastAsia="ko-KR"/>
        </w:rPr>
        <w:t xml:space="preserve">The UE retains any logged data that is not associated with configuration IDs in either the </w:t>
      </w:r>
      <w:r w:rsidRPr="002719D8">
        <w:rPr>
          <w:rFonts w:ascii="Arial" w:eastAsiaTheme="minorEastAsia" w:hAnsi="Arial" w:cs="Arial"/>
          <w:b/>
          <w:bCs/>
          <w:i/>
          <w:iCs/>
          <w:sz w:val="20"/>
          <w:lang w:eastAsia="ko-KR"/>
        </w:rPr>
        <w:t>ToAddModList</w:t>
      </w:r>
      <w:r w:rsidRPr="002719D8">
        <w:rPr>
          <w:rFonts w:ascii="Arial" w:eastAsiaTheme="minorEastAsia" w:hAnsi="Arial" w:cs="Arial"/>
          <w:b/>
          <w:bCs/>
          <w:sz w:val="20"/>
          <w:lang w:eastAsia="ko-KR"/>
        </w:rPr>
        <w:t xml:space="preserve"> or the </w:t>
      </w:r>
      <w:r w:rsidRPr="002719D8">
        <w:rPr>
          <w:rFonts w:ascii="Arial" w:eastAsiaTheme="minorEastAsia" w:hAnsi="Arial" w:cs="Arial"/>
          <w:b/>
          <w:bCs/>
          <w:i/>
          <w:iCs/>
          <w:sz w:val="20"/>
          <w:lang w:eastAsia="ko-KR"/>
        </w:rPr>
        <w:t>ToReleaseList</w:t>
      </w:r>
    </w:p>
    <w:p w14:paraId="403CEFB1" w14:textId="378F8339" w:rsidR="00E11D1D" w:rsidRPr="000C6E23" w:rsidRDefault="00E11D1D" w:rsidP="002A11A5">
      <w:pPr>
        <w:spacing w:before="240" w:after="0"/>
        <w:rPr>
          <w:rFonts w:ascii="Arial" w:hAnsi="Arial" w:cs="Arial"/>
          <w:sz w:val="20"/>
          <w:u w:val="single"/>
          <w:lang w:eastAsia="ko-KR"/>
        </w:rPr>
      </w:pPr>
      <w:r w:rsidRPr="000C6E23">
        <w:rPr>
          <w:rFonts w:ascii="Arial" w:hAnsi="Arial" w:cs="Arial"/>
          <w:sz w:val="20"/>
          <w:u w:val="single"/>
          <w:lang w:eastAsia="ko-KR"/>
        </w:rPr>
        <w:t>Logging resumption when memory issue is resolved</w:t>
      </w:r>
    </w:p>
    <w:p w14:paraId="745DEA8A" w14:textId="77777777" w:rsidR="00E11D1D" w:rsidRPr="002719D8" w:rsidRDefault="00E11D1D" w:rsidP="002A11A5">
      <w:pPr>
        <w:spacing w:before="240" w:after="0"/>
        <w:rPr>
          <w:sz w:val="20"/>
          <w:lang w:val="en-US" w:eastAsia="ko-KR"/>
        </w:rPr>
      </w:pPr>
      <w:r w:rsidRPr="002719D8">
        <w:rPr>
          <w:sz w:val="20"/>
          <w:lang w:val="en-US" w:eastAsia="ko-KR"/>
        </w:rPr>
        <w:t xml:space="preserve">When the buffer issue is resolved, e.g., by memory being cleared or space becoming available, it is unclear whether the UE can autonomously resume logging according to the retained configuration, at least for periodic CSI-RS logging. </w:t>
      </w:r>
    </w:p>
    <w:p w14:paraId="51FBB415" w14:textId="6BDD7685" w:rsidR="00E11D1D" w:rsidRPr="002719D8" w:rsidRDefault="002A11A5" w:rsidP="002A11A5">
      <w:pPr>
        <w:spacing w:before="240" w:after="0"/>
        <w:rPr>
          <w:sz w:val="20"/>
          <w:lang w:val="en-US" w:eastAsia="ko-KR"/>
        </w:rPr>
      </w:pPr>
      <w:r w:rsidRPr="002719D8">
        <w:rPr>
          <w:sz w:val="20"/>
          <w:lang w:val="en-US" w:eastAsia="ko-KR"/>
        </w:rPr>
        <w:t>Similar</w:t>
      </w:r>
      <w:r w:rsidR="00E11D1D" w:rsidRPr="002719D8">
        <w:rPr>
          <w:sz w:val="20"/>
          <w:lang w:val="en-US" w:eastAsia="ko-KR"/>
        </w:rPr>
        <w:t xml:space="preserve"> behavior is observed in legacy MDT operations, where logging can be paused due to IDC issues. In such cases, once the issue is resolved, the UE autonomously resumes logging without requiring explicit instruction or reconfiguration from the network.</w:t>
      </w:r>
    </w:p>
    <w:p w14:paraId="0E8B5789" w14:textId="12A9CD42" w:rsidR="00E11D1D" w:rsidRPr="002719D8" w:rsidRDefault="00E11D1D" w:rsidP="002A11A5">
      <w:pPr>
        <w:spacing w:before="240" w:after="0"/>
        <w:rPr>
          <w:sz w:val="20"/>
          <w:lang w:eastAsia="ko-KR"/>
        </w:rPr>
      </w:pPr>
      <w:r w:rsidRPr="002719D8">
        <w:rPr>
          <w:sz w:val="20"/>
          <w:lang w:val="en-US" w:eastAsia="ko-KR"/>
        </w:rPr>
        <w:t>When the buffer limit issue is resolved, UE resumes logging at least for periodic CSI-RS according to the retained configuration. This approach avoids unnecessary signaling while maintaining continuity in data collection.</w:t>
      </w:r>
    </w:p>
    <w:p w14:paraId="40385E86" w14:textId="099D36DF" w:rsidR="00E11D1D" w:rsidRPr="002719D8" w:rsidRDefault="00E11D1D" w:rsidP="002A11A5">
      <w:pPr>
        <w:spacing w:before="240" w:after="0"/>
        <w:rPr>
          <w:rFonts w:ascii="Arial" w:hAnsi="Arial" w:cs="Arial"/>
          <w:b/>
          <w:bCs/>
          <w:sz w:val="20"/>
          <w:lang w:val="en-US" w:eastAsia="ko-KR"/>
        </w:rPr>
      </w:pPr>
      <w:r w:rsidRPr="002719D8">
        <w:rPr>
          <w:rFonts w:ascii="Arial" w:hAnsi="Arial" w:cs="Arial"/>
          <w:b/>
          <w:bCs/>
          <w:sz w:val="20"/>
          <w:lang w:eastAsia="ko-KR"/>
        </w:rPr>
        <w:t>Proposal</w:t>
      </w:r>
      <w:r w:rsidR="002A11A5">
        <w:rPr>
          <w:rFonts w:ascii="Arial" w:hAnsi="Arial" w:cs="Arial" w:hint="eastAsia"/>
          <w:b/>
          <w:bCs/>
          <w:sz w:val="20"/>
          <w:lang w:eastAsia="ko-KR"/>
        </w:rPr>
        <w:t xml:space="preserve"> </w:t>
      </w:r>
      <w:r w:rsidR="00CC451F">
        <w:rPr>
          <w:rFonts w:ascii="Arial" w:hAnsi="Arial" w:cs="Arial" w:hint="eastAsia"/>
          <w:b/>
          <w:bCs/>
          <w:sz w:val="20"/>
          <w:lang w:eastAsia="ko-KR"/>
        </w:rPr>
        <w:t>4</w:t>
      </w:r>
      <w:r w:rsidRPr="002719D8">
        <w:rPr>
          <w:rFonts w:ascii="Arial" w:hAnsi="Arial" w:cs="Arial"/>
          <w:b/>
          <w:bCs/>
          <w:sz w:val="20"/>
          <w:lang w:eastAsia="ko-KR"/>
        </w:rPr>
        <w:t xml:space="preserve">.  </w:t>
      </w:r>
      <w:r w:rsidRPr="002719D8">
        <w:rPr>
          <w:rFonts w:ascii="Arial" w:hAnsi="Arial" w:cs="Arial"/>
          <w:b/>
          <w:bCs/>
          <w:sz w:val="20"/>
          <w:lang w:val="en-US" w:eastAsia="ko-KR"/>
        </w:rPr>
        <w:t xml:space="preserve"> </w:t>
      </w:r>
      <w:r w:rsidR="002A11A5">
        <w:rPr>
          <w:rFonts w:ascii="Arial" w:hAnsi="Arial" w:cs="Arial" w:hint="eastAsia"/>
          <w:b/>
          <w:bCs/>
          <w:sz w:val="20"/>
          <w:lang w:val="en-US" w:eastAsia="ko-KR"/>
        </w:rPr>
        <w:t xml:space="preserve">[RRC24] </w:t>
      </w:r>
      <w:r w:rsidRPr="002719D8">
        <w:rPr>
          <w:rFonts w:ascii="Arial" w:hAnsi="Arial" w:cs="Arial"/>
          <w:b/>
          <w:bCs/>
          <w:sz w:val="20"/>
          <w:lang w:val="en-US" w:eastAsia="ko-KR"/>
        </w:rPr>
        <w:t xml:space="preserve">When the buffer limit issue is resolved, UE resumes logging at least for periodic CSI-RS according to the retained configuration.  </w:t>
      </w:r>
    </w:p>
    <w:p w14:paraId="0005F201" w14:textId="77777777" w:rsidR="00C33B1A" w:rsidRPr="002719D8" w:rsidRDefault="00C33B1A" w:rsidP="002A11A5">
      <w:pPr>
        <w:tabs>
          <w:tab w:val="left" w:pos="992"/>
        </w:tabs>
        <w:spacing w:before="240"/>
        <w:rPr>
          <w:rFonts w:ascii="Arial" w:hAnsi="Arial" w:cs="Arial"/>
          <w:b/>
          <w:bCs/>
          <w:sz w:val="20"/>
          <w:u w:val="single"/>
          <w:lang w:eastAsia="sv-SE"/>
        </w:rPr>
      </w:pPr>
      <w:r w:rsidRPr="002719D8">
        <w:rPr>
          <w:rFonts w:ascii="Arial" w:hAnsi="Arial" w:cs="Arial"/>
          <w:b/>
          <w:bCs/>
          <w:sz w:val="20"/>
          <w:highlight w:val="cyan"/>
          <w:u w:val="single"/>
          <w:lang w:eastAsia="sv-SE"/>
        </w:rPr>
        <w:t>Open issue RRC-25:</w:t>
      </w:r>
      <w:r w:rsidRPr="002719D8">
        <w:rPr>
          <w:rFonts w:ascii="Arial" w:hAnsi="Arial" w:cs="Arial"/>
          <w:b/>
          <w:bCs/>
          <w:sz w:val="20"/>
          <w:u w:val="single"/>
          <w:lang w:eastAsia="sv-SE"/>
        </w:rPr>
        <w:t xml:space="preserve"> Dynamic activation/deactivation of data collection configurations for logging</w:t>
      </w:r>
    </w:p>
    <w:tbl>
      <w:tblPr>
        <w:tblStyle w:val="ab"/>
        <w:tblW w:w="0" w:type="auto"/>
        <w:tblLook w:val="04A0" w:firstRow="1" w:lastRow="0" w:firstColumn="1" w:lastColumn="0" w:noHBand="0" w:noVBand="1"/>
      </w:tblPr>
      <w:tblGrid>
        <w:gridCol w:w="9631"/>
      </w:tblGrid>
      <w:tr w:rsidR="00C33B1A" w:rsidRPr="002719D8" w14:paraId="57FFC8B5" w14:textId="77777777" w:rsidTr="00C33B1A">
        <w:tc>
          <w:tcPr>
            <w:tcW w:w="9631" w:type="dxa"/>
          </w:tcPr>
          <w:p w14:paraId="2FE13010" w14:textId="77777777" w:rsidR="00C33B1A" w:rsidRPr="002719D8" w:rsidRDefault="00C33B1A" w:rsidP="00C33B1A">
            <w:pPr>
              <w:tabs>
                <w:tab w:val="left" w:pos="992"/>
              </w:tabs>
              <w:rPr>
                <w:rFonts w:ascii="Arial" w:hAnsi="Arial" w:cs="Arial"/>
                <w:sz w:val="20"/>
                <w:lang w:eastAsia="sv-SE"/>
              </w:rPr>
            </w:pPr>
            <w:r w:rsidRPr="002719D8">
              <w:rPr>
                <w:rFonts w:ascii="Arial" w:hAnsi="Arial" w:cs="Arial"/>
                <w:b/>
                <w:bCs/>
                <w:sz w:val="20"/>
                <w:lang w:eastAsia="sv-SE"/>
              </w:rPr>
              <w:t xml:space="preserve">Issue description: </w:t>
            </w:r>
            <w:r w:rsidRPr="002719D8">
              <w:rPr>
                <w:rFonts w:ascii="Arial" w:hAnsi="Arial" w:cs="Arial"/>
                <w:sz w:val="20"/>
                <w:lang w:eastAsia="sv-SE"/>
              </w:rPr>
              <w:t>RAN2#127 made the following agreement regarding NW-side data collection:</w:t>
            </w:r>
          </w:p>
          <w:tbl>
            <w:tblPr>
              <w:tblStyle w:val="ab"/>
              <w:tblW w:w="0" w:type="auto"/>
              <w:tblLook w:val="04A0" w:firstRow="1" w:lastRow="0" w:firstColumn="1" w:lastColumn="0" w:noHBand="0" w:noVBand="1"/>
            </w:tblPr>
            <w:tblGrid>
              <w:gridCol w:w="9405"/>
            </w:tblGrid>
            <w:tr w:rsidR="00C33B1A" w:rsidRPr="002719D8" w14:paraId="5A7F3464" w14:textId="77777777" w:rsidTr="00734A98">
              <w:tc>
                <w:tcPr>
                  <w:tcW w:w="9629" w:type="dxa"/>
                </w:tcPr>
                <w:p w14:paraId="6CFDAA67" w14:textId="77777777" w:rsidR="00C33B1A" w:rsidRPr="002719D8" w:rsidRDefault="00C33B1A" w:rsidP="00C33B1A">
                  <w:pPr>
                    <w:tabs>
                      <w:tab w:val="left" w:pos="992"/>
                    </w:tabs>
                    <w:rPr>
                      <w:rFonts w:ascii="Arial" w:hAnsi="Arial" w:cs="Arial"/>
                      <w:sz w:val="20"/>
                      <w:lang w:eastAsia="sv-SE"/>
                    </w:rPr>
                  </w:pPr>
                  <w:r w:rsidRPr="002719D8">
                    <w:rPr>
                      <w:rFonts w:ascii="Arial" w:hAnsi="Arial" w:cs="Arial"/>
                      <w:sz w:val="20"/>
                      <w:lang w:eastAsia="sv-SE"/>
                    </w:rPr>
                    <w:t>1</w:t>
                  </w:r>
                  <w:r w:rsidRPr="002719D8">
                    <w:rPr>
                      <w:rFonts w:ascii="Arial" w:hAnsi="Arial" w:cs="Arial"/>
                      <w:sz w:val="20"/>
                      <w:lang w:eastAsia="sv-SE"/>
                    </w:rPr>
                    <w:tab/>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w:t>
                  </w:r>
                </w:p>
              </w:tc>
            </w:tr>
          </w:tbl>
          <w:p w14:paraId="5D09CDA6" w14:textId="77777777" w:rsidR="00C33B1A" w:rsidRPr="002719D8" w:rsidRDefault="00C33B1A" w:rsidP="00C33B1A">
            <w:pPr>
              <w:tabs>
                <w:tab w:val="left" w:pos="992"/>
              </w:tabs>
              <w:rPr>
                <w:rFonts w:ascii="Arial" w:hAnsi="Arial" w:cs="Arial"/>
                <w:bCs/>
                <w:sz w:val="20"/>
                <w:lang w:eastAsia="sv-SE"/>
              </w:rPr>
            </w:pPr>
            <w:r w:rsidRPr="002719D8">
              <w:rPr>
                <w:rFonts w:ascii="Arial" w:hAnsi="Arial" w:cs="Arial"/>
                <w:bCs/>
                <w:sz w:val="20"/>
                <w:lang w:eastAsia="sv-SE"/>
              </w:rPr>
              <w:t>The second FFS on dynamic activation/deactivation has not yet been addressed, as also pointed out in the stage-2 running CR draft.</w:t>
            </w:r>
          </w:p>
          <w:p w14:paraId="31384D71" w14:textId="4D820335" w:rsidR="00C33B1A" w:rsidRPr="002719D8" w:rsidRDefault="00C33B1A" w:rsidP="00C33B1A">
            <w:pPr>
              <w:tabs>
                <w:tab w:val="left" w:pos="992"/>
              </w:tabs>
              <w:rPr>
                <w:sz w:val="20"/>
                <w:lang w:eastAsia="ko-KR"/>
              </w:rPr>
            </w:pPr>
            <w:r w:rsidRPr="002719D8">
              <w:rPr>
                <w:rFonts w:ascii="Arial" w:hAnsi="Arial" w:cs="Arial"/>
                <w:b/>
                <w:bCs/>
                <w:sz w:val="20"/>
                <w:lang w:eastAsia="sv-SE"/>
              </w:rPr>
              <w:lastRenderedPageBreak/>
              <w:t xml:space="preserve">Proposed resolution: </w:t>
            </w:r>
            <w:r w:rsidRPr="002719D8">
              <w:rPr>
                <w:rFonts w:ascii="Arial" w:hAnsi="Arial" w:cs="Arial"/>
                <w:sz w:val="20"/>
                <w:lang w:eastAsia="sv-SE"/>
              </w:rPr>
              <w:t>It is suggested that companies provide contributions to the following meeting to resolve the issue.</w:t>
            </w:r>
            <w:r w:rsidRPr="002719D8">
              <w:rPr>
                <w:sz w:val="20"/>
                <w:lang w:eastAsia="sv-SE"/>
              </w:rPr>
              <w:t xml:space="preserve">  </w:t>
            </w:r>
          </w:p>
        </w:tc>
      </w:tr>
    </w:tbl>
    <w:p w14:paraId="192DB3F4" w14:textId="77777777" w:rsidR="008518FF" w:rsidRPr="002719D8" w:rsidRDefault="008518FF" w:rsidP="008518FF">
      <w:pPr>
        <w:tabs>
          <w:tab w:val="left" w:pos="992"/>
        </w:tabs>
        <w:spacing w:before="240"/>
        <w:rPr>
          <w:rFonts w:ascii="Arial" w:eastAsiaTheme="minorEastAsia" w:hAnsi="Arial" w:cs="Arial"/>
          <w:b/>
          <w:bCs/>
          <w:sz w:val="20"/>
          <w:u w:val="single"/>
        </w:rPr>
      </w:pPr>
      <w:bookmarkStart w:id="9" w:name="_Hlk197600173"/>
      <w:r w:rsidRPr="002719D8">
        <w:rPr>
          <w:rFonts w:ascii="Arial" w:hAnsi="Arial" w:cs="Arial"/>
          <w:b/>
          <w:bCs/>
          <w:sz w:val="20"/>
          <w:highlight w:val="cyan"/>
          <w:u w:val="single"/>
          <w:lang w:eastAsia="sv-SE"/>
        </w:rPr>
        <w:lastRenderedPageBreak/>
        <w:t>Open issue RRC-30</w:t>
      </w:r>
      <w:r w:rsidRPr="002719D8">
        <w:rPr>
          <w:rFonts w:ascii="Arial" w:hAnsi="Arial" w:cs="Arial"/>
          <w:b/>
          <w:bCs/>
          <w:sz w:val="20"/>
          <w:u w:val="single"/>
          <w:lang w:eastAsia="sv-SE"/>
        </w:rPr>
        <w:t xml:space="preserve">: </w:t>
      </w:r>
      <w:r w:rsidRPr="002719D8">
        <w:rPr>
          <w:rFonts w:ascii="Arial" w:eastAsiaTheme="minorEastAsia" w:hAnsi="Arial" w:cs="Arial"/>
          <w:b/>
          <w:bCs/>
          <w:sz w:val="20"/>
          <w:u w:val="single"/>
        </w:rPr>
        <w:t>Semi-persistent resources for data collection</w:t>
      </w:r>
    </w:p>
    <w:tbl>
      <w:tblPr>
        <w:tblStyle w:val="ab"/>
        <w:tblW w:w="0" w:type="auto"/>
        <w:tblLook w:val="04A0" w:firstRow="1" w:lastRow="0" w:firstColumn="1" w:lastColumn="0" w:noHBand="0" w:noVBand="1"/>
      </w:tblPr>
      <w:tblGrid>
        <w:gridCol w:w="9631"/>
      </w:tblGrid>
      <w:tr w:rsidR="008518FF" w:rsidRPr="002719D8" w14:paraId="60713502" w14:textId="77777777" w:rsidTr="008518FF">
        <w:tc>
          <w:tcPr>
            <w:tcW w:w="9631" w:type="dxa"/>
          </w:tcPr>
          <w:p w14:paraId="694ACAB3" w14:textId="77777777" w:rsidR="008518FF" w:rsidRPr="002719D8" w:rsidRDefault="008518FF" w:rsidP="008518FF">
            <w:pPr>
              <w:tabs>
                <w:tab w:val="left" w:pos="992"/>
              </w:tabs>
              <w:rPr>
                <w:rFonts w:ascii="Arial" w:eastAsiaTheme="minorEastAsia" w:hAnsi="Arial" w:cs="Arial"/>
                <w:bCs/>
                <w:sz w:val="20"/>
              </w:rPr>
            </w:pPr>
            <w:r w:rsidRPr="002719D8">
              <w:rPr>
                <w:rFonts w:ascii="Arial" w:hAnsi="Arial" w:cs="Arial"/>
                <w:b/>
                <w:bCs/>
                <w:sz w:val="20"/>
                <w:lang w:eastAsia="sv-SE"/>
              </w:rPr>
              <w:t xml:space="preserve">Issue description: </w:t>
            </w:r>
            <w:r w:rsidRPr="002719D8">
              <w:rPr>
                <w:rFonts w:ascii="Arial" w:eastAsiaTheme="minorEastAsia" w:hAnsi="Arial" w:cs="Arial"/>
                <w:bCs/>
                <w:sz w:val="20"/>
              </w:rPr>
              <w:t>RAN2 excluded usage of aperiodic CSI resource for data collection, but it is still unclear whether semi-persistent resources are needed for this.</w:t>
            </w:r>
          </w:p>
          <w:p w14:paraId="71C9A94F" w14:textId="610363C9" w:rsidR="008518FF" w:rsidRPr="002719D8" w:rsidRDefault="008518FF" w:rsidP="008518FF">
            <w:pPr>
              <w:tabs>
                <w:tab w:val="left" w:pos="992"/>
              </w:tabs>
              <w:rPr>
                <w:sz w:val="20"/>
                <w:lang w:eastAsia="ko-KR"/>
              </w:rPr>
            </w:pPr>
            <w:r w:rsidRPr="002719D8">
              <w:rPr>
                <w:rFonts w:ascii="Arial" w:hAnsi="Arial" w:cs="Arial"/>
                <w:b/>
                <w:bCs/>
                <w:sz w:val="20"/>
                <w:lang w:eastAsia="sv-SE"/>
              </w:rPr>
              <w:t>Proposed resolution:</w:t>
            </w:r>
            <w:r w:rsidRPr="002719D8">
              <w:rPr>
                <w:rFonts w:ascii="Arial" w:hAnsi="Arial" w:cs="Arial"/>
                <w:sz w:val="20"/>
                <w:lang w:eastAsia="sv-SE"/>
              </w:rPr>
              <w:t xml:space="preserve"> It is suggested that companies provide contributions to resolve this issue later.</w:t>
            </w:r>
          </w:p>
        </w:tc>
      </w:tr>
    </w:tbl>
    <w:p w14:paraId="5A32A29A" w14:textId="0D2C2775" w:rsidR="001D3504" w:rsidRPr="002719D8" w:rsidRDefault="001D3504" w:rsidP="001D3504">
      <w:pPr>
        <w:spacing w:before="240"/>
        <w:rPr>
          <w:sz w:val="20"/>
          <w:lang w:val="en-US" w:eastAsia="ko-KR"/>
        </w:rPr>
      </w:pPr>
      <w:r w:rsidRPr="002719D8">
        <w:rPr>
          <w:sz w:val="20"/>
          <w:lang w:val="en-US" w:eastAsia="ko-KR"/>
        </w:rPr>
        <w:t>In general, periodic CSI-RS may be cell-specific, while UE-dedicated CSI-RS</w:t>
      </w:r>
      <w:r w:rsidRPr="002719D8">
        <w:rPr>
          <w:rFonts w:hint="eastAsia"/>
          <w:sz w:val="20"/>
          <w:lang w:val="en-US" w:eastAsia="ko-KR"/>
        </w:rPr>
        <w:t xml:space="preserve">, </w:t>
      </w:r>
      <w:r w:rsidRPr="002719D8">
        <w:rPr>
          <w:sz w:val="20"/>
          <w:lang w:val="en-US" w:eastAsia="ko-KR"/>
        </w:rPr>
        <w:t>particularly in scenarios requiring beam refinement or per-UE adaptation</w:t>
      </w:r>
      <w:r w:rsidRPr="002719D8">
        <w:rPr>
          <w:rFonts w:hint="eastAsia"/>
          <w:sz w:val="20"/>
          <w:lang w:val="en-US" w:eastAsia="ko-KR"/>
        </w:rPr>
        <w:t xml:space="preserve">, </w:t>
      </w:r>
      <w:r w:rsidRPr="002719D8">
        <w:rPr>
          <w:sz w:val="20"/>
          <w:lang w:val="en-US" w:eastAsia="ko-KR"/>
        </w:rPr>
        <w:t>may rely on semi-persistent configurations. In such cases, supporting logging on semi-persistent CSI-RS may be necessary to enable data collection for training purposes</w:t>
      </w:r>
      <w:bookmarkEnd w:id="9"/>
      <w:r w:rsidRPr="002719D8">
        <w:rPr>
          <w:sz w:val="20"/>
          <w:lang w:val="en-US" w:eastAsia="ko-KR"/>
        </w:rPr>
        <w:t>.</w:t>
      </w:r>
      <w:r w:rsidRPr="002719D8">
        <w:rPr>
          <w:rFonts w:hint="eastAsia"/>
          <w:sz w:val="20"/>
          <w:lang w:val="en-US" w:eastAsia="ko-KR"/>
        </w:rPr>
        <w:t xml:space="preserve"> </w:t>
      </w:r>
    </w:p>
    <w:p w14:paraId="6394DDF6" w14:textId="77777777" w:rsidR="001D3504" w:rsidRPr="002719D8" w:rsidRDefault="001D3504" w:rsidP="001D3504">
      <w:pPr>
        <w:spacing w:before="240"/>
        <w:rPr>
          <w:sz w:val="20"/>
          <w:lang w:val="en-US" w:eastAsia="ko-KR"/>
        </w:rPr>
      </w:pPr>
      <w:r w:rsidRPr="002719D8">
        <w:rPr>
          <w:sz w:val="20"/>
          <w:lang w:val="en-US" w:eastAsia="ko-KR"/>
        </w:rPr>
        <w:t>Although the activation mechanism differs (i.e., semi-persistent CSI-RS requires explicit activation), once activated, the reporting behavior follows a periodic pattern. As a result, the logging or reporting burden imposed by semi-persistent CSI-RS is not significantly different from that of periodic CSI-RS when used for training data collection.</w:t>
      </w:r>
      <w:r w:rsidRPr="002719D8">
        <w:rPr>
          <w:rFonts w:hint="eastAsia"/>
          <w:sz w:val="20"/>
          <w:lang w:val="en-US" w:eastAsia="ko-KR"/>
        </w:rPr>
        <w:t xml:space="preserve"> Therefore, semi-persistent CSI-RS resource should be considered for inclusion in data collection frameworks.</w:t>
      </w:r>
    </w:p>
    <w:p w14:paraId="0F1BE878" w14:textId="764154BF" w:rsidR="001D3504" w:rsidRPr="002719D8" w:rsidRDefault="001D3504" w:rsidP="001D3504">
      <w:pPr>
        <w:spacing w:before="240"/>
        <w:rPr>
          <w:sz w:val="20"/>
          <w:lang w:val="en-US" w:eastAsia="ko-KR"/>
        </w:rPr>
      </w:pPr>
      <w:r w:rsidRPr="002719D8">
        <w:rPr>
          <w:rFonts w:ascii="Arial" w:hAnsi="Arial" w:cs="Arial"/>
          <w:b/>
          <w:bCs/>
          <w:sz w:val="20"/>
          <w:lang w:val="en-US" w:eastAsia="ko-KR"/>
        </w:rPr>
        <w:t xml:space="preserve">Observation </w:t>
      </w:r>
      <w:r w:rsidR="002A11A5">
        <w:rPr>
          <w:rFonts w:ascii="Arial" w:hAnsi="Arial" w:cs="Arial" w:hint="eastAsia"/>
          <w:b/>
          <w:bCs/>
          <w:sz w:val="20"/>
          <w:lang w:val="en-US" w:eastAsia="ko-KR"/>
        </w:rPr>
        <w:t>4</w:t>
      </w:r>
      <w:r w:rsidRPr="002719D8">
        <w:rPr>
          <w:rFonts w:ascii="Arial" w:hAnsi="Arial" w:cs="Arial"/>
          <w:b/>
          <w:bCs/>
          <w:sz w:val="20"/>
          <w:lang w:val="en-US" w:eastAsia="ko-KR"/>
        </w:rPr>
        <w:t>. [</w:t>
      </w:r>
      <w:r w:rsidR="00CC451F">
        <w:rPr>
          <w:rFonts w:ascii="Arial" w:hAnsi="Arial" w:cs="Arial" w:hint="eastAsia"/>
          <w:b/>
          <w:bCs/>
          <w:sz w:val="20"/>
          <w:lang w:val="en-US" w:eastAsia="ko-KR"/>
        </w:rPr>
        <w:t>RRC-</w:t>
      </w:r>
      <w:r w:rsidRPr="002719D8">
        <w:rPr>
          <w:rFonts w:ascii="Arial" w:hAnsi="Arial" w:cs="Arial" w:hint="eastAsia"/>
          <w:b/>
          <w:bCs/>
          <w:sz w:val="20"/>
          <w:lang w:val="en-US" w:eastAsia="ko-KR"/>
        </w:rPr>
        <w:t>25</w:t>
      </w:r>
      <w:r w:rsidR="008518FF" w:rsidRPr="002719D8">
        <w:rPr>
          <w:rFonts w:ascii="Arial" w:hAnsi="Arial" w:cs="Arial" w:hint="eastAsia"/>
          <w:b/>
          <w:bCs/>
          <w:sz w:val="20"/>
          <w:lang w:val="en-US" w:eastAsia="ko-KR"/>
        </w:rPr>
        <w:t>/30</w:t>
      </w:r>
      <w:r w:rsidRPr="002719D8">
        <w:rPr>
          <w:rFonts w:ascii="Arial" w:hAnsi="Arial" w:cs="Arial"/>
          <w:b/>
          <w:bCs/>
          <w:sz w:val="20"/>
          <w:lang w:val="en-US" w:eastAsia="ko-KR"/>
        </w:rPr>
        <w:t>]</w:t>
      </w:r>
      <w:r w:rsidRPr="002719D8">
        <w:rPr>
          <w:rFonts w:ascii="Arial" w:hAnsi="Arial" w:cs="Arial" w:hint="eastAsia"/>
          <w:b/>
          <w:bCs/>
          <w:sz w:val="20"/>
          <w:lang w:val="en-US" w:eastAsia="ko-KR"/>
        </w:rPr>
        <w:t xml:space="preserve"> </w:t>
      </w:r>
      <w:r w:rsidRPr="002719D8">
        <w:rPr>
          <w:rFonts w:ascii="Arial" w:hAnsi="Arial" w:cs="Arial"/>
          <w:b/>
          <w:bCs/>
          <w:sz w:val="20"/>
          <w:lang w:val="en-US" w:eastAsia="ko-KR"/>
        </w:rPr>
        <w:t>In general, periodic CSI-RS may be cell-specific, while UE-dedicated CSI-RS, particularly in scenarios requiring beam refinement or per-UE adaptation, may rely on semi-persistent configurations. In such cases, supporting logging on semi-persistent CSI-RS may be necessary to enable data collection for training purposes</w:t>
      </w:r>
    </w:p>
    <w:p w14:paraId="04BA7422" w14:textId="435D1354" w:rsidR="00C33B1A" w:rsidRPr="002719D8" w:rsidRDefault="001D3504" w:rsidP="001D3504">
      <w:pPr>
        <w:tabs>
          <w:tab w:val="left" w:pos="992"/>
        </w:tabs>
        <w:rPr>
          <w:rFonts w:ascii="Arial" w:hAnsi="Arial" w:cs="Arial"/>
          <w:b/>
          <w:bCs/>
          <w:sz w:val="20"/>
          <w:lang w:val="en-US" w:eastAsia="ko-KR"/>
        </w:rPr>
      </w:pPr>
      <w:r w:rsidRPr="002719D8">
        <w:rPr>
          <w:rFonts w:ascii="Arial" w:hAnsi="Arial" w:cs="Arial"/>
          <w:b/>
          <w:bCs/>
          <w:sz w:val="20"/>
          <w:lang w:val="en-US" w:eastAsia="ko-KR"/>
        </w:rPr>
        <w:t xml:space="preserve">Proposal </w:t>
      </w:r>
      <w:r w:rsidR="00CC451F">
        <w:rPr>
          <w:rFonts w:ascii="Arial" w:hAnsi="Arial" w:cs="Arial" w:hint="eastAsia"/>
          <w:b/>
          <w:bCs/>
          <w:sz w:val="20"/>
          <w:lang w:val="en-US" w:eastAsia="ko-KR"/>
        </w:rPr>
        <w:t>5</w:t>
      </w:r>
      <w:r w:rsidRPr="002719D8">
        <w:rPr>
          <w:rFonts w:ascii="Arial" w:hAnsi="Arial" w:cs="Arial"/>
          <w:b/>
          <w:bCs/>
          <w:sz w:val="20"/>
          <w:lang w:val="en-US" w:eastAsia="ko-KR"/>
        </w:rPr>
        <w:t>. [RRC-</w:t>
      </w:r>
      <w:r w:rsidRPr="002719D8">
        <w:rPr>
          <w:rFonts w:ascii="Arial" w:hAnsi="Arial" w:cs="Arial" w:hint="eastAsia"/>
          <w:b/>
          <w:bCs/>
          <w:sz w:val="20"/>
          <w:lang w:val="en-US" w:eastAsia="ko-KR"/>
        </w:rPr>
        <w:t>25</w:t>
      </w:r>
      <w:r w:rsidR="008518FF" w:rsidRPr="002719D8">
        <w:rPr>
          <w:rFonts w:ascii="Arial" w:hAnsi="Arial" w:cs="Arial" w:hint="eastAsia"/>
          <w:b/>
          <w:bCs/>
          <w:sz w:val="20"/>
          <w:lang w:val="en-US" w:eastAsia="ko-KR"/>
        </w:rPr>
        <w:t>/30</w:t>
      </w:r>
      <w:r w:rsidRPr="002719D8">
        <w:rPr>
          <w:rFonts w:ascii="Arial" w:hAnsi="Arial" w:cs="Arial"/>
          <w:b/>
          <w:bCs/>
          <w:sz w:val="20"/>
          <w:lang w:val="en-US" w:eastAsia="ko-KR"/>
        </w:rPr>
        <w:t xml:space="preserve">] </w:t>
      </w:r>
      <w:r w:rsidRPr="002719D8">
        <w:rPr>
          <w:rFonts w:ascii="Arial" w:hAnsi="Arial" w:cs="Arial" w:hint="eastAsia"/>
          <w:b/>
          <w:bCs/>
          <w:sz w:val="20"/>
          <w:lang w:val="en-US" w:eastAsia="ko-KR"/>
        </w:rPr>
        <w:t>For measurement/logging for s</w:t>
      </w:r>
      <w:r w:rsidRPr="002719D8">
        <w:rPr>
          <w:rFonts w:ascii="Arial" w:hAnsi="Arial" w:cs="Arial"/>
          <w:b/>
          <w:bCs/>
          <w:sz w:val="20"/>
          <w:lang w:val="en-US" w:eastAsia="ko-KR"/>
        </w:rPr>
        <w:t>emi-persistent CSI</w:t>
      </w:r>
      <w:r w:rsidRPr="002719D8">
        <w:rPr>
          <w:rFonts w:ascii="Arial" w:hAnsi="Arial" w:cs="Arial" w:hint="eastAsia"/>
          <w:b/>
          <w:bCs/>
          <w:sz w:val="20"/>
          <w:lang w:val="en-US" w:eastAsia="ko-KR"/>
        </w:rPr>
        <w:t xml:space="preserve">-RS, dynamic activation/deactivation mechanism is supported </w:t>
      </w:r>
    </w:p>
    <w:p w14:paraId="559A6851" w14:textId="4F179B2A" w:rsidR="001D3504" w:rsidRPr="002719D8" w:rsidRDefault="001D3504" w:rsidP="001D3504">
      <w:pPr>
        <w:tabs>
          <w:tab w:val="left" w:pos="992"/>
        </w:tabs>
        <w:rPr>
          <w:rFonts w:ascii="Arial" w:hAnsi="Arial" w:cs="Arial"/>
          <w:b/>
          <w:bCs/>
          <w:sz w:val="20"/>
          <w:u w:val="single"/>
          <w:lang w:eastAsia="sv-SE"/>
        </w:rPr>
      </w:pPr>
      <w:r w:rsidRPr="002719D8">
        <w:rPr>
          <w:rFonts w:ascii="Arial" w:hAnsi="Arial" w:cs="Arial"/>
          <w:b/>
          <w:bCs/>
          <w:sz w:val="20"/>
          <w:highlight w:val="cyan"/>
          <w:u w:val="single"/>
          <w:lang w:eastAsia="sv-SE"/>
        </w:rPr>
        <w:t>Open issue RRC-27</w:t>
      </w:r>
      <w:r w:rsidRPr="002719D8">
        <w:rPr>
          <w:rFonts w:ascii="Arial" w:hAnsi="Arial" w:cs="Arial"/>
          <w:b/>
          <w:bCs/>
          <w:sz w:val="20"/>
          <w:u w:val="single"/>
          <w:lang w:eastAsia="sv-SE"/>
        </w:rPr>
        <w:t>: How to set logging periodicity</w:t>
      </w:r>
    </w:p>
    <w:tbl>
      <w:tblPr>
        <w:tblStyle w:val="ab"/>
        <w:tblW w:w="0" w:type="auto"/>
        <w:tblLook w:val="04A0" w:firstRow="1" w:lastRow="0" w:firstColumn="1" w:lastColumn="0" w:noHBand="0" w:noVBand="1"/>
      </w:tblPr>
      <w:tblGrid>
        <w:gridCol w:w="9631"/>
      </w:tblGrid>
      <w:tr w:rsidR="001D3504" w:rsidRPr="002719D8" w14:paraId="4F3199F1" w14:textId="77777777" w:rsidTr="001D3504">
        <w:tc>
          <w:tcPr>
            <w:tcW w:w="9631" w:type="dxa"/>
          </w:tcPr>
          <w:p w14:paraId="2A321098" w14:textId="77777777" w:rsidR="001D3504" w:rsidRPr="002719D8" w:rsidRDefault="001D3504" w:rsidP="001D3504">
            <w:pPr>
              <w:tabs>
                <w:tab w:val="left" w:pos="992"/>
              </w:tabs>
              <w:rPr>
                <w:rFonts w:ascii="Arial" w:hAnsi="Arial" w:cs="Arial"/>
                <w:sz w:val="20"/>
                <w:lang w:eastAsia="sv-SE"/>
              </w:rPr>
            </w:pPr>
            <w:r w:rsidRPr="002719D8">
              <w:rPr>
                <w:rFonts w:ascii="Arial" w:hAnsi="Arial" w:cs="Arial"/>
                <w:b/>
                <w:bCs/>
                <w:sz w:val="20"/>
                <w:lang w:eastAsia="sv-SE"/>
              </w:rPr>
              <w:t xml:space="preserve">Issue description: </w:t>
            </w:r>
            <w:r w:rsidRPr="002719D8">
              <w:rPr>
                <w:rFonts w:ascii="Arial" w:hAnsi="Arial" w:cs="Arial"/>
                <w:sz w:val="20"/>
                <w:lang w:eastAsia="sv-SE"/>
              </w:rPr>
              <w:t>Regardless of the chosen logging framework, further discussion is needed on how to set the logging periodicity for each logging RS.</w:t>
            </w:r>
          </w:p>
          <w:p w14:paraId="5DB36CB6" w14:textId="77777777" w:rsidR="001D3504" w:rsidRPr="002719D8" w:rsidRDefault="001D3504" w:rsidP="001D3504">
            <w:pPr>
              <w:tabs>
                <w:tab w:val="left" w:pos="992"/>
              </w:tabs>
              <w:rPr>
                <w:rFonts w:ascii="Arial" w:hAnsi="Arial" w:cs="Arial"/>
                <w:sz w:val="20"/>
                <w:lang w:eastAsia="sv-SE"/>
              </w:rPr>
            </w:pPr>
            <w:r w:rsidRPr="002719D8">
              <w:rPr>
                <w:rFonts w:ascii="Arial" w:hAnsi="Arial" w:cs="Arial"/>
                <w:sz w:val="20"/>
                <w:lang w:eastAsia="sv-SE"/>
              </w:rPr>
              <w:t>To provide flexibility in the logging timing, two options could be considered for logging periodicity:</w:t>
            </w:r>
          </w:p>
          <w:p w14:paraId="475E659F" w14:textId="77777777" w:rsidR="001D3504" w:rsidRPr="002719D8" w:rsidRDefault="001D3504" w:rsidP="001D3504">
            <w:pPr>
              <w:tabs>
                <w:tab w:val="left" w:pos="992"/>
              </w:tabs>
              <w:rPr>
                <w:rFonts w:ascii="Arial" w:hAnsi="Arial" w:cs="Arial"/>
                <w:sz w:val="20"/>
                <w:lang w:eastAsia="sv-SE"/>
              </w:rPr>
            </w:pPr>
            <w:r w:rsidRPr="002719D8">
              <w:rPr>
                <w:rFonts w:ascii="Arial" w:hAnsi="Arial" w:cs="Arial"/>
                <w:sz w:val="20"/>
                <w:lang w:eastAsia="sv-SE"/>
              </w:rPr>
              <w:t>(i) aligning with the RS transmission periodicity, or</w:t>
            </w:r>
          </w:p>
          <w:p w14:paraId="0B6D66FF" w14:textId="77777777" w:rsidR="001D3504" w:rsidRPr="002719D8" w:rsidRDefault="001D3504" w:rsidP="001D3504">
            <w:pPr>
              <w:tabs>
                <w:tab w:val="left" w:pos="992"/>
              </w:tabs>
              <w:rPr>
                <w:rFonts w:ascii="Arial" w:hAnsi="Arial" w:cs="Arial"/>
                <w:sz w:val="20"/>
                <w:lang w:eastAsia="sv-SE"/>
              </w:rPr>
            </w:pPr>
            <w:r w:rsidRPr="002719D8">
              <w:rPr>
                <w:rFonts w:ascii="Arial" w:hAnsi="Arial" w:cs="Arial"/>
                <w:sz w:val="20"/>
                <w:lang w:eastAsia="sv-SE"/>
              </w:rPr>
              <w:t>(ii) introducing an optional logging interval setting.</w:t>
            </w:r>
          </w:p>
          <w:p w14:paraId="05F2D066" w14:textId="7BE76A9F" w:rsidR="001D3504" w:rsidRPr="002719D8" w:rsidRDefault="001D3504" w:rsidP="001D3504">
            <w:pPr>
              <w:tabs>
                <w:tab w:val="left" w:pos="992"/>
              </w:tabs>
              <w:rPr>
                <w:sz w:val="20"/>
                <w:lang w:eastAsia="ko-KR"/>
              </w:rPr>
            </w:pPr>
            <w:r w:rsidRPr="002719D8">
              <w:rPr>
                <w:rFonts w:ascii="Arial" w:hAnsi="Arial" w:cs="Arial"/>
                <w:b/>
                <w:bCs/>
                <w:sz w:val="20"/>
                <w:lang w:eastAsia="sv-SE"/>
              </w:rPr>
              <w:t xml:space="preserve">Proposed resolution: </w:t>
            </w:r>
            <w:r w:rsidRPr="002719D8">
              <w:rPr>
                <w:rFonts w:ascii="Arial" w:hAnsi="Arial" w:cs="Arial"/>
                <w:sz w:val="20"/>
                <w:lang w:eastAsia="sv-SE"/>
              </w:rPr>
              <w:t>It is suggested that companies provide contributions to the following meeting to resolve the issue.</w:t>
            </w:r>
          </w:p>
        </w:tc>
      </w:tr>
    </w:tbl>
    <w:p w14:paraId="1A1B9D48" w14:textId="77777777" w:rsidR="001D3504" w:rsidRPr="002719D8" w:rsidRDefault="001D3504" w:rsidP="002A11A5">
      <w:pPr>
        <w:spacing w:before="240" w:after="0"/>
        <w:rPr>
          <w:sz w:val="20"/>
          <w:lang w:val="en-US" w:eastAsia="ko-KR"/>
        </w:rPr>
      </w:pPr>
      <w:r w:rsidRPr="002719D8">
        <w:rPr>
          <w:sz w:val="20"/>
          <w:lang w:val="en-US" w:eastAsia="ko-KR"/>
        </w:rPr>
        <w:t>In legacy MDT operations, when periodic reporting is configured, the UE logs data at specific logging intervals. Similarly, for CSI-RS-based logging, it is desirable to support a configurable logging interval that allows the network to control how frequently the UE logs the RS measurement results.</w:t>
      </w:r>
      <w:r w:rsidRPr="002719D8">
        <w:rPr>
          <w:rFonts w:hint="eastAsia"/>
          <w:sz w:val="20"/>
          <w:lang w:val="en-US" w:eastAsia="ko-KR"/>
        </w:rPr>
        <w:t xml:space="preserve"> </w:t>
      </w:r>
      <w:r w:rsidRPr="002719D8">
        <w:rPr>
          <w:sz w:val="20"/>
          <w:lang w:val="en-US" w:eastAsia="ko-KR"/>
        </w:rPr>
        <w:t>If the logging interval is not configurable and logging is instead performed at every RS transmission, this could lead to unnecessarily frequent data collection, increasing UE processing burden and memory usage without proportional benefit.</w:t>
      </w:r>
    </w:p>
    <w:p w14:paraId="306D8044" w14:textId="524DF2A4" w:rsidR="001D3504" w:rsidRPr="002719D8" w:rsidRDefault="00577713" w:rsidP="00CC451F">
      <w:pPr>
        <w:spacing w:before="240" w:after="0"/>
        <w:rPr>
          <w:sz w:val="20"/>
          <w:lang w:val="en-US" w:eastAsia="ko-KR"/>
        </w:rPr>
      </w:pPr>
      <w:r w:rsidRPr="002719D8">
        <w:rPr>
          <w:rFonts w:hint="eastAsia"/>
          <w:sz w:val="20"/>
          <w:lang w:val="en-US" w:eastAsia="ko-KR"/>
        </w:rPr>
        <w:t>There are</w:t>
      </w:r>
      <w:r w:rsidR="001D3504" w:rsidRPr="002719D8">
        <w:rPr>
          <w:sz w:val="20"/>
          <w:lang w:val="en-US" w:eastAsia="ko-KR"/>
        </w:rPr>
        <w:t xml:space="preserve"> two </w:t>
      </w:r>
      <w:r w:rsidR="00227BA3">
        <w:rPr>
          <w:rFonts w:hint="eastAsia"/>
          <w:sz w:val="20"/>
          <w:lang w:val="en-US" w:eastAsia="ko-KR"/>
        </w:rPr>
        <w:t>approaches</w:t>
      </w:r>
      <w:r w:rsidR="001D3504" w:rsidRPr="002719D8">
        <w:rPr>
          <w:sz w:val="20"/>
          <w:lang w:val="en-US" w:eastAsia="ko-KR"/>
        </w:rPr>
        <w:t xml:space="preserve"> </w:t>
      </w:r>
      <w:r w:rsidRPr="002719D8">
        <w:rPr>
          <w:rFonts w:hint="eastAsia"/>
          <w:sz w:val="20"/>
          <w:lang w:val="en-US" w:eastAsia="ko-KR"/>
        </w:rPr>
        <w:t>regarding logging interval</w:t>
      </w:r>
      <w:r w:rsidR="001D3504" w:rsidRPr="002719D8">
        <w:rPr>
          <w:sz w:val="20"/>
          <w:lang w:val="en-US" w:eastAsia="ko-KR"/>
        </w:rPr>
        <w:t>:</w:t>
      </w:r>
    </w:p>
    <w:p w14:paraId="28DEACEB" w14:textId="136261C3" w:rsidR="00577713" w:rsidRPr="00CC451F" w:rsidRDefault="00577713" w:rsidP="00CC451F">
      <w:pPr>
        <w:pStyle w:val="ac"/>
        <w:numPr>
          <w:ilvl w:val="0"/>
          <w:numId w:val="117"/>
        </w:numPr>
        <w:spacing w:before="240" w:after="0"/>
        <w:ind w:leftChars="0"/>
        <w:rPr>
          <w:sz w:val="20"/>
          <w:lang w:eastAsia="ko-KR"/>
        </w:rPr>
      </w:pPr>
      <w:r w:rsidRPr="00CC451F">
        <w:rPr>
          <w:rFonts w:hint="eastAsia"/>
          <w:sz w:val="20"/>
          <w:lang w:eastAsia="ko-KR"/>
        </w:rPr>
        <w:t xml:space="preserve">1. </w:t>
      </w:r>
      <w:r w:rsidR="001D3504" w:rsidRPr="00CC451F">
        <w:rPr>
          <w:sz w:val="20"/>
          <w:lang w:eastAsia="ko-KR"/>
        </w:rPr>
        <w:t>Logging aligned with the CSI-RS transmission periodicity</w:t>
      </w:r>
      <w:r w:rsidR="006E70E8" w:rsidRPr="00CC451F">
        <w:rPr>
          <w:rFonts w:hint="eastAsia"/>
          <w:sz w:val="20"/>
          <w:lang w:eastAsia="ko-KR"/>
        </w:rPr>
        <w:t>: This approach has minimal specification impact but limited flexibility</w:t>
      </w:r>
    </w:p>
    <w:p w14:paraId="37B5B35D" w14:textId="404D23B2" w:rsidR="001D3504" w:rsidRPr="00CC451F" w:rsidRDefault="00577713" w:rsidP="00CC451F">
      <w:pPr>
        <w:pStyle w:val="ac"/>
        <w:numPr>
          <w:ilvl w:val="0"/>
          <w:numId w:val="117"/>
        </w:numPr>
        <w:spacing w:before="240" w:after="0"/>
        <w:ind w:leftChars="0"/>
        <w:rPr>
          <w:sz w:val="20"/>
          <w:lang w:eastAsia="ko-KR"/>
        </w:rPr>
      </w:pPr>
      <w:r w:rsidRPr="00CC451F">
        <w:rPr>
          <w:rFonts w:hint="eastAsia"/>
          <w:sz w:val="20"/>
          <w:lang w:eastAsia="ko-KR"/>
        </w:rPr>
        <w:t xml:space="preserve">2. </w:t>
      </w:r>
      <w:r w:rsidR="001D3504" w:rsidRPr="00CC451F">
        <w:rPr>
          <w:sz w:val="20"/>
          <w:lang w:eastAsia="ko-KR"/>
        </w:rPr>
        <w:t>Logging based on an optionally configured logging interval, which may be longer than the RS transmission period</w:t>
      </w:r>
      <w:r w:rsidR="006E70E8" w:rsidRPr="00CC451F">
        <w:rPr>
          <w:rFonts w:hint="eastAsia"/>
          <w:sz w:val="20"/>
          <w:lang w:eastAsia="ko-KR"/>
        </w:rPr>
        <w:t>:</w:t>
      </w:r>
      <w:r w:rsidRPr="00CC451F">
        <w:rPr>
          <w:rFonts w:hint="eastAsia"/>
          <w:sz w:val="20"/>
          <w:lang w:eastAsia="ko-KR"/>
        </w:rPr>
        <w:t xml:space="preserve"> This introduces </w:t>
      </w:r>
      <w:r w:rsidRPr="00CC451F">
        <w:rPr>
          <w:sz w:val="20"/>
          <w:lang w:eastAsia="ko-KR"/>
        </w:rPr>
        <w:t>additional</w:t>
      </w:r>
      <w:r w:rsidRPr="00CC451F">
        <w:rPr>
          <w:rFonts w:hint="eastAsia"/>
          <w:sz w:val="20"/>
          <w:lang w:eastAsia="ko-KR"/>
        </w:rPr>
        <w:t xml:space="preserve"> specification impact but offers greater flexibility, especially in scenarios with stable signal conditions</w:t>
      </w:r>
    </w:p>
    <w:p w14:paraId="50AECB87" w14:textId="0FD4ED73" w:rsidR="001D3504" w:rsidRPr="002719D8" w:rsidRDefault="00CC451F" w:rsidP="00CC451F">
      <w:pPr>
        <w:spacing w:before="240" w:after="0"/>
        <w:rPr>
          <w:sz w:val="20"/>
          <w:lang w:val="en-US" w:eastAsia="ko-KR"/>
        </w:rPr>
      </w:pPr>
      <w:r>
        <w:rPr>
          <w:rFonts w:hint="eastAsia"/>
          <w:sz w:val="20"/>
          <w:lang w:val="en-US" w:eastAsia="ko-KR"/>
        </w:rPr>
        <w:lastRenderedPageBreak/>
        <w:t>During</w:t>
      </w:r>
      <w:r w:rsidR="00577713" w:rsidRPr="002719D8">
        <w:rPr>
          <w:rFonts w:hint="eastAsia"/>
          <w:sz w:val="20"/>
          <w:lang w:val="en-US" w:eastAsia="ko-KR"/>
        </w:rPr>
        <w:t xml:space="preserve"> the email discussion, opinions vary among companies on these two </w:t>
      </w:r>
      <w:r w:rsidR="00227BA3">
        <w:rPr>
          <w:rFonts w:hint="eastAsia"/>
          <w:sz w:val="20"/>
          <w:lang w:val="en-US" w:eastAsia="ko-KR"/>
        </w:rPr>
        <w:t>approaches</w:t>
      </w:r>
      <w:r w:rsidR="00577713" w:rsidRPr="002719D8">
        <w:rPr>
          <w:rFonts w:hint="eastAsia"/>
          <w:sz w:val="20"/>
          <w:lang w:val="en-US" w:eastAsia="ko-KR"/>
        </w:rPr>
        <w:t xml:space="preserve">, and each has its own trade-offs. Therefore, </w:t>
      </w:r>
      <w:bookmarkStart w:id="10" w:name="_Hlk206107511"/>
      <w:r w:rsidR="00577713" w:rsidRPr="002719D8">
        <w:rPr>
          <w:rFonts w:hint="eastAsia"/>
          <w:sz w:val="20"/>
          <w:lang w:val="en-US" w:eastAsia="ko-KR"/>
        </w:rPr>
        <w:t xml:space="preserve">it is feasible to support both </w:t>
      </w:r>
      <w:r w:rsidR="00227BA3">
        <w:rPr>
          <w:rFonts w:hint="eastAsia"/>
          <w:sz w:val="20"/>
          <w:lang w:val="en-US" w:eastAsia="ko-KR"/>
        </w:rPr>
        <w:t>approaches</w:t>
      </w:r>
      <w:r w:rsidR="00577713" w:rsidRPr="002719D8">
        <w:rPr>
          <w:rFonts w:hint="eastAsia"/>
          <w:sz w:val="20"/>
          <w:lang w:val="en-US" w:eastAsia="ko-KR"/>
        </w:rPr>
        <w:t xml:space="preserve">. </w:t>
      </w:r>
      <w:bookmarkEnd w:id="10"/>
      <w:r w:rsidR="00577713" w:rsidRPr="002719D8">
        <w:rPr>
          <w:rFonts w:hint="eastAsia"/>
          <w:sz w:val="20"/>
          <w:lang w:val="en-US" w:eastAsia="ko-KR"/>
        </w:rPr>
        <w:t>That is,</w:t>
      </w:r>
      <w:r w:rsidR="006E70E8" w:rsidRPr="002719D8">
        <w:rPr>
          <w:rFonts w:hint="eastAsia"/>
          <w:sz w:val="20"/>
          <w:lang w:val="en-US" w:eastAsia="ko-KR"/>
        </w:rPr>
        <w:t xml:space="preserve"> </w:t>
      </w:r>
      <w:r w:rsidR="00577713" w:rsidRPr="002719D8">
        <w:rPr>
          <w:rFonts w:hint="eastAsia"/>
          <w:sz w:val="20"/>
          <w:lang w:val="en-US" w:eastAsia="ko-KR"/>
        </w:rPr>
        <w:t>i</w:t>
      </w:r>
      <w:r w:rsidR="001D3504" w:rsidRPr="002719D8">
        <w:rPr>
          <w:sz w:val="20"/>
          <w:lang w:val="en-US" w:eastAsia="ko-KR"/>
        </w:rPr>
        <w:t>f no logging interval is explicitly configured, the default behavior can fall back to RS transmission periodicity.</w:t>
      </w:r>
    </w:p>
    <w:p w14:paraId="5E7F418E" w14:textId="542F3694" w:rsidR="00577713" w:rsidRPr="002719D8" w:rsidRDefault="00577713" w:rsidP="002A11A5">
      <w:pPr>
        <w:spacing w:before="240" w:after="0"/>
        <w:rPr>
          <w:rFonts w:ascii="Arial" w:hAnsi="Arial" w:cs="Arial"/>
          <w:b/>
          <w:bCs/>
          <w:sz w:val="20"/>
          <w:lang w:val="en-US" w:eastAsia="ko-KR"/>
        </w:rPr>
      </w:pPr>
      <w:r w:rsidRPr="002719D8">
        <w:rPr>
          <w:rFonts w:ascii="Arial" w:hAnsi="Arial" w:cs="Arial"/>
          <w:b/>
          <w:bCs/>
          <w:sz w:val="20"/>
          <w:lang w:val="en-US" w:eastAsia="ko-KR"/>
        </w:rPr>
        <w:t xml:space="preserve">Observation </w:t>
      </w:r>
      <w:r w:rsidR="002A11A5">
        <w:rPr>
          <w:rFonts w:ascii="Arial" w:hAnsi="Arial" w:cs="Arial" w:hint="eastAsia"/>
          <w:b/>
          <w:bCs/>
          <w:sz w:val="20"/>
          <w:lang w:val="en-US" w:eastAsia="ko-KR"/>
        </w:rPr>
        <w:t>5</w:t>
      </w:r>
      <w:r w:rsidRPr="002719D8">
        <w:rPr>
          <w:rFonts w:ascii="Arial" w:hAnsi="Arial" w:cs="Arial"/>
          <w:b/>
          <w:bCs/>
          <w:sz w:val="20"/>
          <w:lang w:val="en-US" w:eastAsia="ko-KR"/>
        </w:rPr>
        <w:t>. [</w:t>
      </w:r>
      <w:r w:rsidRPr="002719D8">
        <w:rPr>
          <w:rFonts w:ascii="Arial" w:hAnsi="Arial" w:cs="Arial" w:hint="eastAsia"/>
          <w:b/>
          <w:bCs/>
          <w:sz w:val="20"/>
          <w:lang w:val="en-US" w:eastAsia="ko-KR"/>
        </w:rPr>
        <w:t>RRC27</w:t>
      </w:r>
      <w:r w:rsidRPr="002719D8">
        <w:rPr>
          <w:rFonts w:ascii="Arial" w:hAnsi="Arial" w:cs="Arial"/>
          <w:b/>
          <w:bCs/>
          <w:sz w:val="20"/>
          <w:lang w:val="en-US" w:eastAsia="ko-KR"/>
        </w:rPr>
        <w:t>]</w:t>
      </w:r>
      <w:r w:rsidRPr="002719D8">
        <w:rPr>
          <w:rFonts w:ascii="Arial" w:hAnsi="Arial" w:cs="Arial" w:hint="eastAsia"/>
          <w:b/>
          <w:bCs/>
          <w:sz w:val="20"/>
          <w:lang w:val="en-US" w:eastAsia="ko-KR"/>
        </w:rPr>
        <w:t xml:space="preserve"> There are two </w:t>
      </w:r>
      <w:r w:rsidR="00227BA3">
        <w:rPr>
          <w:rFonts w:ascii="Arial" w:hAnsi="Arial" w:cs="Arial" w:hint="eastAsia"/>
          <w:b/>
          <w:bCs/>
          <w:sz w:val="20"/>
          <w:lang w:val="en-US" w:eastAsia="ko-KR"/>
        </w:rPr>
        <w:t>approaches</w:t>
      </w:r>
      <w:r w:rsidRPr="002719D8">
        <w:rPr>
          <w:rFonts w:ascii="Arial" w:hAnsi="Arial" w:cs="Arial" w:hint="eastAsia"/>
          <w:b/>
          <w:bCs/>
          <w:sz w:val="20"/>
          <w:lang w:val="en-US" w:eastAsia="ko-KR"/>
        </w:rPr>
        <w:t xml:space="preserve"> regarding logging interval, and each has its own trade-offs.</w:t>
      </w:r>
      <w:r w:rsidR="00CC451F">
        <w:rPr>
          <w:rFonts w:ascii="Arial" w:hAnsi="Arial" w:cs="Arial" w:hint="eastAsia"/>
          <w:b/>
          <w:bCs/>
          <w:sz w:val="20"/>
          <w:lang w:val="en-US" w:eastAsia="ko-KR"/>
        </w:rPr>
        <w:t xml:space="preserve"> I</w:t>
      </w:r>
      <w:r w:rsidR="00CC451F" w:rsidRPr="00CC451F">
        <w:rPr>
          <w:rFonts w:ascii="Arial" w:hAnsi="Arial" w:cs="Arial"/>
          <w:b/>
          <w:bCs/>
          <w:sz w:val="20"/>
          <w:lang w:val="en-US" w:eastAsia="ko-KR"/>
        </w:rPr>
        <w:t xml:space="preserve">t is feasible to support both </w:t>
      </w:r>
      <w:r w:rsidR="00227BA3">
        <w:rPr>
          <w:rFonts w:ascii="Arial" w:hAnsi="Arial" w:cs="Arial" w:hint="eastAsia"/>
          <w:b/>
          <w:bCs/>
          <w:sz w:val="20"/>
          <w:lang w:val="en-US" w:eastAsia="ko-KR"/>
        </w:rPr>
        <w:t>approaches</w:t>
      </w:r>
      <w:r w:rsidR="00CC451F" w:rsidRPr="00CC451F">
        <w:rPr>
          <w:rFonts w:ascii="Arial" w:hAnsi="Arial" w:cs="Arial"/>
          <w:b/>
          <w:bCs/>
          <w:sz w:val="20"/>
          <w:lang w:val="en-US" w:eastAsia="ko-KR"/>
        </w:rPr>
        <w:t>.</w:t>
      </w:r>
    </w:p>
    <w:p w14:paraId="56F2058D" w14:textId="77777777" w:rsidR="00577713" w:rsidRPr="002A11A5" w:rsidRDefault="00577713" w:rsidP="002A11A5">
      <w:pPr>
        <w:pStyle w:val="ac"/>
        <w:numPr>
          <w:ilvl w:val="0"/>
          <w:numId w:val="4"/>
        </w:numPr>
        <w:overflowPunct w:val="0"/>
        <w:autoSpaceDE w:val="0"/>
        <w:autoSpaceDN w:val="0"/>
        <w:adjustRightInd w:val="0"/>
        <w:spacing w:before="240" w:after="0" w:line="240" w:lineRule="auto"/>
        <w:ind w:leftChars="0"/>
        <w:textAlignment w:val="baseline"/>
        <w:rPr>
          <w:rFonts w:ascii="Arial" w:eastAsia="맑은 고딕" w:hAnsi="Arial" w:cs="Arial"/>
          <w:b/>
          <w:bCs/>
          <w:sz w:val="20"/>
          <w:lang w:val="en-US" w:eastAsia="ko-KR"/>
        </w:rPr>
      </w:pPr>
      <w:r w:rsidRPr="002A11A5">
        <w:rPr>
          <w:rFonts w:ascii="Arial" w:eastAsia="맑은 고딕" w:hAnsi="Arial" w:cs="Arial"/>
          <w:b/>
          <w:bCs/>
          <w:sz w:val="20"/>
          <w:lang w:val="en-US" w:eastAsia="ko-KR"/>
        </w:rPr>
        <w:t>O1. Logging aligned with the CSI-RS transmission periodicity: This approach has minimal specification impact but limited flexibility</w:t>
      </w:r>
    </w:p>
    <w:p w14:paraId="1DCBC399" w14:textId="77777777" w:rsidR="00577713" w:rsidRPr="002A11A5" w:rsidRDefault="00577713" w:rsidP="002A11A5">
      <w:pPr>
        <w:pStyle w:val="ac"/>
        <w:numPr>
          <w:ilvl w:val="0"/>
          <w:numId w:val="4"/>
        </w:numPr>
        <w:overflowPunct w:val="0"/>
        <w:autoSpaceDE w:val="0"/>
        <w:autoSpaceDN w:val="0"/>
        <w:adjustRightInd w:val="0"/>
        <w:spacing w:before="240" w:after="0" w:line="240" w:lineRule="auto"/>
        <w:ind w:leftChars="0"/>
        <w:textAlignment w:val="baseline"/>
        <w:rPr>
          <w:rFonts w:ascii="Arial" w:eastAsia="맑은 고딕" w:hAnsi="Arial" w:cs="Arial"/>
          <w:b/>
          <w:bCs/>
          <w:sz w:val="20"/>
          <w:lang w:val="en-US" w:eastAsia="ko-KR"/>
        </w:rPr>
      </w:pPr>
      <w:r w:rsidRPr="002A11A5">
        <w:rPr>
          <w:rFonts w:ascii="Arial" w:eastAsia="맑은 고딕" w:hAnsi="Arial" w:cs="Arial"/>
          <w:b/>
          <w:bCs/>
          <w:sz w:val="20"/>
          <w:lang w:val="en-US" w:eastAsia="ko-KR"/>
        </w:rPr>
        <w:t>O2. Logging based on an optionally configured logging interval, which may be longer than the RS transmission period: This introduces additional specification impact but offers greater flexibility, especially in scenarios with stable signal conditions</w:t>
      </w:r>
    </w:p>
    <w:p w14:paraId="5CC2E497" w14:textId="619BBF62" w:rsidR="001D3504" w:rsidRPr="002719D8" w:rsidRDefault="001D3504" w:rsidP="002A11A5">
      <w:pPr>
        <w:spacing w:before="240" w:after="0"/>
        <w:rPr>
          <w:rFonts w:ascii="Arial" w:hAnsi="Arial" w:cs="Arial"/>
          <w:b/>
          <w:bCs/>
          <w:sz w:val="20"/>
          <w:lang w:val="en-US" w:eastAsia="ko-KR"/>
        </w:rPr>
      </w:pPr>
      <w:r w:rsidRPr="002719D8">
        <w:rPr>
          <w:rFonts w:ascii="Arial" w:hAnsi="Arial" w:cs="Arial"/>
          <w:b/>
          <w:bCs/>
          <w:sz w:val="20"/>
          <w:lang w:val="en-US" w:eastAsia="ko-KR"/>
        </w:rPr>
        <w:t xml:space="preserve">Proposal </w:t>
      </w:r>
      <w:r w:rsidR="00CC451F">
        <w:rPr>
          <w:rFonts w:ascii="Arial" w:hAnsi="Arial" w:cs="Arial" w:hint="eastAsia"/>
          <w:b/>
          <w:bCs/>
          <w:sz w:val="20"/>
          <w:lang w:val="en-US" w:eastAsia="ko-KR"/>
        </w:rPr>
        <w:t>6</w:t>
      </w:r>
      <w:r w:rsidRPr="002719D8">
        <w:rPr>
          <w:rFonts w:ascii="Arial" w:hAnsi="Arial" w:cs="Arial" w:hint="eastAsia"/>
          <w:b/>
          <w:bCs/>
          <w:sz w:val="20"/>
          <w:lang w:val="en-US" w:eastAsia="ko-KR"/>
        </w:rPr>
        <w:t>.</w:t>
      </w:r>
      <w:r w:rsidRPr="002719D8">
        <w:rPr>
          <w:rFonts w:ascii="Arial" w:hAnsi="Arial" w:cs="Arial"/>
          <w:b/>
          <w:bCs/>
          <w:sz w:val="20"/>
          <w:lang w:val="en-US" w:eastAsia="ko-KR"/>
        </w:rPr>
        <w:t xml:space="preserve"> </w:t>
      </w:r>
      <w:r w:rsidR="00454506" w:rsidRPr="002719D8">
        <w:rPr>
          <w:rFonts w:ascii="Arial" w:hAnsi="Arial" w:cs="Arial" w:hint="eastAsia"/>
          <w:b/>
          <w:bCs/>
          <w:sz w:val="20"/>
          <w:lang w:val="en-US" w:eastAsia="ko-KR"/>
        </w:rPr>
        <w:t xml:space="preserve">[RRC27] </w:t>
      </w:r>
      <w:r w:rsidRPr="002719D8">
        <w:rPr>
          <w:rFonts w:ascii="Arial" w:hAnsi="Arial" w:cs="Arial"/>
          <w:b/>
          <w:bCs/>
          <w:sz w:val="20"/>
          <w:lang w:eastAsia="ko-KR"/>
        </w:rPr>
        <w:t>The UE performs logging at the logging interval defined in the logging configuration. If no logging interval is configured, the UE shall perform logging based on the RS resource transmission periodicity.</w:t>
      </w:r>
      <w:r w:rsidR="00CC451F">
        <w:rPr>
          <w:rFonts w:ascii="Arial" w:hAnsi="Arial" w:cs="Arial" w:hint="eastAsia"/>
          <w:b/>
          <w:bCs/>
          <w:sz w:val="20"/>
          <w:lang w:eastAsia="ko-KR"/>
        </w:rPr>
        <w:t xml:space="preserve"> (i.e., </w:t>
      </w:r>
      <w:r w:rsidR="00227BA3" w:rsidRPr="00227BA3">
        <w:rPr>
          <w:rFonts w:ascii="Arial" w:hAnsi="Arial" w:cs="Arial"/>
          <w:b/>
          <w:bCs/>
          <w:sz w:val="20"/>
          <w:lang w:eastAsia="ko-KR"/>
        </w:rPr>
        <w:t xml:space="preserve">Both </w:t>
      </w:r>
      <w:r w:rsidR="00227BA3">
        <w:rPr>
          <w:rFonts w:ascii="Arial" w:hAnsi="Arial" w:cs="Arial" w:hint="eastAsia"/>
          <w:b/>
          <w:bCs/>
          <w:sz w:val="20"/>
          <w:lang w:eastAsia="ko-KR"/>
        </w:rPr>
        <w:t>approaches</w:t>
      </w:r>
      <w:r w:rsidR="00227BA3" w:rsidRPr="00227BA3">
        <w:rPr>
          <w:rFonts w:ascii="Arial" w:hAnsi="Arial" w:cs="Arial"/>
          <w:b/>
          <w:bCs/>
          <w:sz w:val="20"/>
          <w:lang w:eastAsia="ko-KR"/>
        </w:rPr>
        <w:t xml:space="preserve"> are supported depending on the network configuration</w:t>
      </w:r>
      <w:r w:rsidR="00CC451F">
        <w:rPr>
          <w:rFonts w:ascii="Arial" w:hAnsi="Arial" w:cs="Arial" w:hint="eastAsia"/>
          <w:b/>
          <w:bCs/>
          <w:sz w:val="20"/>
          <w:lang w:eastAsia="ko-KR"/>
        </w:rPr>
        <w:t>)</w:t>
      </w:r>
    </w:p>
    <w:p w14:paraId="77BD9A79" w14:textId="77777777" w:rsidR="00F0349E" w:rsidRPr="002719D8" w:rsidRDefault="00F0349E" w:rsidP="002A11A5">
      <w:pPr>
        <w:spacing w:before="240"/>
        <w:rPr>
          <w:rFonts w:ascii="Arial" w:hAnsi="Arial" w:cs="Arial"/>
          <w:b/>
          <w:bCs/>
          <w:sz w:val="20"/>
          <w:highlight w:val="cyan"/>
          <w:u w:val="single"/>
          <w:lang w:eastAsia="ko-KR"/>
        </w:rPr>
      </w:pPr>
      <w:r w:rsidRPr="002719D8">
        <w:rPr>
          <w:rFonts w:ascii="Arial" w:hAnsi="Arial" w:cs="Arial"/>
          <w:b/>
          <w:bCs/>
          <w:sz w:val="20"/>
          <w:highlight w:val="cyan"/>
          <w:u w:val="single"/>
          <w:lang w:eastAsia="ko-KR"/>
        </w:rPr>
        <w:t xml:space="preserve">Open issue RRC-28: </w:t>
      </w:r>
      <w:r w:rsidRPr="008F71AF">
        <w:rPr>
          <w:rFonts w:ascii="Arial" w:hAnsi="Arial" w:cs="Arial"/>
          <w:b/>
          <w:bCs/>
          <w:sz w:val="20"/>
          <w:u w:val="single"/>
          <w:lang w:eastAsia="ko-KR"/>
        </w:rPr>
        <w:t>Handling of configuration to report data availability and low power state during RRCReestablishment, transition to RRC_INACTIVE etc</w:t>
      </w:r>
    </w:p>
    <w:tbl>
      <w:tblPr>
        <w:tblStyle w:val="ab"/>
        <w:tblW w:w="0" w:type="auto"/>
        <w:tblLook w:val="04A0" w:firstRow="1" w:lastRow="0" w:firstColumn="1" w:lastColumn="0" w:noHBand="0" w:noVBand="1"/>
      </w:tblPr>
      <w:tblGrid>
        <w:gridCol w:w="9631"/>
      </w:tblGrid>
      <w:tr w:rsidR="00F0349E" w:rsidRPr="002719D8" w14:paraId="3ADA159B" w14:textId="77777777" w:rsidTr="00F0349E">
        <w:tc>
          <w:tcPr>
            <w:tcW w:w="9631" w:type="dxa"/>
          </w:tcPr>
          <w:p w14:paraId="1A4EE0E5" w14:textId="77777777" w:rsidR="00F0349E" w:rsidRPr="002719D8" w:rsidRDefault="00F0349E" w:rsidP="00F0349E">
            <w:pPr>
              <w:tabs>
                <w:tab w:val="left" w:pos="992"/>
              </w:tabs>
              <w:overflowPunct w:val="0"/>
              <w:autoSpaceDE w:val="0"/>
              <w:autoSpaceDN w:val="0"/>
              <w:adjustRightInd w:val="0"/>
              <w:spacing w:after="120" w:line="240" w:lineRule="auto"/>
              <w:jc w:val="both"/>
              <w:rPr>
                <w:rFonts w:ascii="Arial" w:eastAsia="Times New Roman" w:hAnsi="Arial"/>
                <w:sz w:val="20"/>
                <w:lang w:eastAsia="sv-SE"/>
              </w:rPr>
            </w:pPr>
            <w:r w:rsidRPr="002719D8">
              <w:rPr>
                <w:rFonts w:ascii="Arial" w:eastAsia="Times New Roman" w:hAnsi="Arial"/>
                <w:b/>
                <w:bCs/>
                <w:sz w:val="20"/>
                <w:lang w:eastAsia="sv-SE"/>
              </w:rPr>
              <w:t xml:space="preserve">Issue description: </w:t>
            </w:r>
            <w:r w:rsidRPr="002719D8">
              <w:rPr>
                <w:rFonts w:ascii="Arial" w:eastAsia="Times New Roman" w:hAnsi="Arial"/>
                <w:sz w:val="20"/>
                <w:lang w:eastAsia="sv-SE"/>
              </w:rPr>
              <w:t>Handling of configuration for UE assistance information, to report data availability and low power state</w:t>
            </w:r>
            <w:r w:rsidRPr="002719D8">
              <w:rPr>
                <w:rFonts w:ascii="Arial" w:eastAsia="Times New Roman" w:hAnsi="Arial"/>
                <w:b/>
                <w:bCs/>
                <w:sz w:val="20"/>
                <w:lang w:eastAsia="sv-SE"/>
              </w:rPr>
              <w:t xml:space="preserve"> </w:t>
            </w:r>
            <w:r w:rsidRPr="002719D8">
              <w:rPr>
                <w:rFonts w:ascii="Arial" w:eastAsia="Times New Roman" w:hAnsi="Arial"/>
                <w:sz w:val="20"/>
                <w:lang w:eastAsia="sv-SE"/>
              </w:rPr>
              <w:t>(LoggedDataCollectionAssistanceConfig in RRC running CR) during RRCReestablishment and in transition to RRC_INACTIVE state needs to be specified.</w:t>
            </w:r>
          </w:p>
          <w:p w14:paraId="5F16809D" w14:textId="77777777" w:rsidR="00F0349E" w:rsidRPr="002719D8" w:rsidRDefault="00F0349E" w:rsidP="00F0349E">
            <w:pPr>
              <w:tabs>
                <w:tab w:val="left" w:pos="992"/>
              </w:tabs>
              <w:overflowPunct w:val="0"/>
              <w:autoSpaceDE w:val="0"/>
              <w:autoSpaceDN w:val="0"/>
              <w:adjustRightInd w:val="0"/>
              <w:spacing w:after="120" w:line="240" w:lineRule="auto"/>
              <w:jc w:val="both"/>
              <w:rPr>
                <w:rFonts w:ascii="Arial" w:eastAsia="Times New Roman" w:hAnsi="Arial"/>
                <w:b/>
                <w:bCs/>
                <w:sz w:val="20"/>
                <w:lang w:eastAsia="sv-SE"/>
              </w:rPr>
            </w:pPr>
            <w:r w:rsidRPr="002719D8">
              <w:rPr>
                <w:rFonts w:ascii="Arial" w:eastAsia="Times New Roman" w:hAnsi="Arial"/>
                <w:sz w:val="20"/>
                <w:lang w:eastAsia="sv-SE"/>
              </w:rPr>
              <w:t xml:space="preserve">In the rapporteur’s view, handling the UAI configuration for reporting data availability and low power state should follow the way that the logging configurations are handled, which depends on the solution that RAN2 will adopt based on the email discussion </w:t>
            </w:r>
            <w:r w:rsidRPr="002719D8">
              <w:rPr>
                <w:rFonts w:ascii="Arial" w:eastAsia="Times New Roman" w:hAnsi="Arial"/>
                <w:b/>
                <w:bCs/>
                <w:sz w:val="20"/>
                <w:lang w:eastAsia="sv-SE"/>
              </w:rPr>
              <w:t>[POST130][031][AI PHY] NW side data collection (Ericsson/ZTE)</w:t>
            </w:r>
            <w:r w:rsidRPr="002719D8">
              <w:rPr>
                <w:rFonts w:ascii="Arial" w:eastAsia="Times New Roman" w:hAnsi="Arial"/>
                <w:sz w:val="20"/>
                <w:lang w:eastAsia="sv-SE"/>
              </w:rPr>
              <w:t>.</w:t>
            </w:r>
          </w:p>
          <w:p w14:paraId="7D50F58D" w14:textId="77777777" w:rsidR="00F0349E" w:rsidRPr="002719D8" w:rsidRDefault="00F0349E" w:rsidP="00F0349E">
            <w:pPr>
              <w:overflowPunct w:val="0"/>
              <w:autoSpaceDE w:val="0"/>
              <w:autoSpaceDN w:val="0"/>
              <w:adjustRightInd w:val="0"/>
              <w:spacing w:after="120" w:line="240" w:lineRule="auto"/>
              <w:jc w:val="both"/>
              <w:rPr>
                <w:rFonts w:ascii="Arial" w:eastAsia="Times New Roman" w:hAnsi="Arial"/>
                <w:sz w:val="20"/>
                <w:lang w:eastAsia="sv-SE"/>
              </w:rPr>
            </w:pPr>
            <w:r w:rsidRPr="002719D8">
              <w:rPr>
                <w:rFonts w:ascii="Arial" w:eastAsia="Times New Roman" w:hAnsi="Arial"/>
                <w:b/>
                <w:bCs/>
                <w:sz w:val="20"/>
                <w:lang w:eastAsia="sv-SE"/>
              </w:rPr>
              <w:t xml:space="preserve">Proposed resolution: </w:t>
            </w:r>
            <w:r w:rsidRPr="002719D8">
              <w:rPr>
                <w:rFonts w:ascii="Arial" w:eastAsia="Times New Roman" w:hAnsi="Arial"/>
                <w:sz w:val="20"/>
                <w:lang w:eastAsia="sv-SE"/>
              </w:rPr>
              <w:t>Adopt the proposal below.</w:t>
            </w:r>
          </w:p>
          <w:p w14:paraId="4D59AB9B" w14:textId="77777777" w:rsidR="002235E7" w:rsidRDefault="002235E7" w:rsidP="002235E7">
            <w:pPr>
              <w:pStyle w:val="Proposal"/>
              <w:numPr>
                <w:ilvl w:val="0"/>
                <w:numId w:val="125"/>
              </w:numPr>
              <w:tabs>
                <w:tab w:val="num" w:pos="1304"/>
              </w:tabs>
              <w:textAlignment w:val="baseline"/>
              <w:rPr>
                <w:lang w:eastAsia="sv-SE"/>
              </w:rPr>
            </w:pPr>
            <w:r>
              <w:rPr>
                <w:lang w:eastAsia="sv-SE"/>
              </w:rPr>
              <w:t>(</w:t>
            </w:r>
            <w:r w:rsidRPr="00011D41">
              <w:rPr>
                <w:lang w:eastAsia="sv-SE"/>
              </w:rPr>
              <w:t>RRC-</w:t>
            </w:r>
            <w:r>
              <w:rPr>
                <w:lang w:eastAsia="sv-SE"/>
              </w:rPr>
              <w:t>28</w:t>
            </w:r>
            <w:r w:rsidRPr="00011D41">
              <w:rPr>
                <w:lang w:eastAsia="sv-SE"/>
              </w:rPr>
              <w:t xml:space="preserve">) </w:t>
            </w:r>
            <w:r>
              <w:rPr>
                <w:lang w:eastAsia="sv-SE"/>
              </w:rPr>
              <w:t xml:space="preserve">RAN2 to discuss whether logging configurations for NW-side data collection are discarded upon </w:t>
            </w:r>
            <w:r w:rsidRPr="00DB7E3D">
              <w:rPr>
                <w:lang w:eastAsia="sv-SE"/>
              </w:rPr>
              <w:t>IDLE/INACTIVE/RLF</w:t>
            </w:r>
            <w:r>
              <w:rPr>
                <w:lang w:eastAsia="sv-SE"/>
              </w:rPr>
              <w:t xml:space="preserve">.  </w:t>
            </w:r>
          </w:p>
          <w:p w14:paraId="46F4DD49" w14:textId="47F700FA" w:rsidR="00F0349E" w:rsidRPr="002235E7" w:rsidRDefault="002235E7" w:rsidP="002235E7">
            <w:pPr>
              <w:pStyle w:val="Proposal"/>
              <w:numPr>
                <w:ilvl w:val="0"/>
                <w:numId w:val="125"/>
              </w:numPr>
              <w:tabs>
                <w:tab w:val="num" w:pos="1304"/>
              </w:tabs>
              <w:textAlignment w:val="baseline"/>
              <w:rPr>
                <w:lang w:eastAsia="sv-SE"/>
              </w:rPr>
            </w:pPr>
            <w:r>
              <w:rPr>
                <w:lang w:eastAsia="sv-SE"/>
              </w:rPr>
              <w:t>(</w:t>
            </w:r>
            <w:r w:rsidRPr="00011D41">
              <w:rPr>
                <w:lang w:eastAsia="sv-SE"/>
              </w:rPr>
              <w:t>RRC-</w:t>
            </w:r>
            <w:r>
              <w:rPr>
                <w:lang w:eastAsia="sv-SE"/>
              </w:rPr>
              <w:t>28</w:t>
            </w:r>
            <w:r w:rsidRPr="00011D41">
              <w:rPr>
                <w:lang w:eastAsia="sv-SE"/>
              </w:rPr>
              <w:t>)</w:t>
            </w:r>
            <w:r>
              <w:rPr>
                <w:lang w:eastAsia="sv-SE"/>
              </w:rPr>
              <w:t xml:space="preserve"> RAN2 to discuss whether</w:t>
            </w:r>
            <w:r w:rsidRPr="00011D41">
              <w:rPr>
                <w:lang w:eastAsia="sv-SE"/>
              </w:rPr>
              <w:t xml:space="preserve"> </w:t>
            </w:r>
            <w:r>
              <w:rPr>
                <w:lang w:eastAsia="sv-SE"/>
              </w:rPr>
              <w:t xml:space="preserve">handling the configuration for UE assistance information to report data availability and low power state upon </w:t>
            </w:r>
            <w:r w:rsidRPr="00DB7E3D">
              <w:rPr>
                <w:lang w:eastAsia="sv-SE"/>
              </w:rPr>
              <w:t>IDLE/INACTIVE/RLF</w:t>
            </w:r>
            <w:r>
              <w:rPr>
                <w:lang w:eastAsia="sv-SE"/>
              </w:rPr>
              <w:t xml:space="preserve"> follows the UE behaviour for handling the logging configurations.</w:t>
            </w:r>
          </w:p>
        </w:tc>
      </w:tr>
    </w:tbl>
    <w:p w14:paraId="7232725A" w14:textId="4FFF196E" w:rsidR="00C24AF6" w:rsidRPr="00C24AF6" w:rsidRDefault="00C24AF6" w:rsidP="00C24AF6">
      <w:pPr>
        <w:spacing w:before="240" w:after="0"/>
        <w:rPr>
          <w:rFonts w:eastAsia="맑은 고딕"/>
          <w:sz w:val="20"/>
          <w:lang w:val="en-US" w:eastAsia="ko-KR"/>
        </w:rPr>
      </w:pPr>
      <w:r>
        <w:rPr>
          <w:rFonts w:eastAsia="맑은 고딕" w:hint="eastAsia"/>
          <w:sz w:val="20"/>
          <w:lang w:val="en-US" w:eastAsia="ko-KR"/>
        </w:rPr>
        <w:t>Currently, t</w:t>
      </w:r>
      <w:r w:rsidRPr="00C24AF6">
        <w:rPr>
          <w:rFonts w:eastAsia="맑은 고딕"/>
          <w:sz w:val="20"/>
          <w:lang w:val="en-US" w:eastAsia="ko-KR"/>
        </w:rPr>
        <w:t>he UE releases the configuration for UE assistance information in the following scenarios:</w:t>
      </w:r>
    </w:p>
    <w:p w14:paraId="1459E421" w14:textId="77777777" w:rsidR="00C24AF6" w:rsidRPr="00C24AF6" w:rsidRDefault="00C24AF6" w:rsidP="00C24AF6">
      <w:pPr>
        <w:pStyle w:val="ac"/>
        <w:numPr>
          <w:ilvl w:val="0"/>
          <w:numId w:val="117"/>
        </w:numPr>
        <w:spacing w:before="240" w:after="0"/>
        <w:ind w:leftChars="0"/>
        <w:rPr>
          <w:sz w:val="20"/>
          <w:lang w:eastAsia="ko-KR"/>
        </w:rPr>
      </w:pPr>
      <w:r w:rsidRPr="00C24AF6">
        <w:rPr>
          <w:rFonts w:eastAsia="맑은 고딕"/>
          <w:sz w:val="20"/>
          <w:lang w:val="en-US" w:eastAsia="ko-KR"/>
        </w:rPr>
        <w:t xml:space="preserve">When the UE initiates an RRC Release procedure (transitioning to idle or inactive state), it releases the </w:t>
      </w:r>
      <w:r w:rsidRPr="00C24AF6">
        <w:rPr>
          <w:sz w:val="20"/>
          <w:lang w:eastAsia="ko-KR"/>
        </w:rPr>
        <w:t>configuration related to assistance information.</w:t>
      </w:r>
    </w:p>
    <w:p w14:paraId="57917C29" w14:textId="77777777" w:rsidR="00C24AF6" w:rsidRPr="00C24AF6" w:rsidRDefault="00C24AF6" w:rsidP="00C24AF6">
      <w:pPr>
        <w:pStyle w:val="ac"/>
        <w:numPr>
          <w:ilvl w:val="0"/>
          <w:numId w:val="117"/>
        </w:numPr>
        <w:spacing w:before="240" w:after="0"/>
        <w:ind w:leftChars="0"/>
        <w:rPr>
          <w:sz w:val="20"/>
          <w:lang w:eastAsia="ko-KR"/>
        </w:rPr>
      </w:pPr>
      <w:r w:rsidRPr="00C24AF6">
        <w:rPr>
          <w:sz w:val="20"/>
          <w:lang w:eastAsia="ko-KR"/>
        </w:rPr>
        <w:t>When the UE initiates an RRC Re-establishment procedure, it releases the configuration related to assistance information.</w:t>
      </w:r>
    </w:p>
    <w:p w14:paraId="1EAF922E" w14:textId="77777777" w:rsidR="00C24AF6" w:rsidRDefault="00C24AF6" w:rsidP="00C24AF6">
      <w:pPr>
        <w:spacing w:before="240" w:after="0"/>
        <w:rPr>
          <w:rFonts w:eastAsia="맑은 고딕"/>
          <w:sz w:val="20"/>
          <w:lang w:val="en-US" w:eastAsia="ko-KR"/>
        </w:rPr>
      </w:pPr>
      <w:r w:rsidRPr="00C24AF6">
        <w:rPr>
          <w:rFonts w:eastAsia="맑은 고딕"/>
          <w:sz w:val="20"/>
          <w:lang w:val="en-US" w:eastAsia="ko-KR"/>
        </w:rPr>
        <w:t xml:space="preserve">On the other hand, based on the previous agreement, logged data is discarded for transitions to IDLE/INACTIVE and RLF. If the UE follows the legacy operation of releasing the configuration for UE assistance information, there could be a timing difference in when the logged data and the configuration for UE assistance information are discarded. </w:t>
      </w:r>
    </w:p>
    <w:p w14:paraId="7269AA5E" w14:textId="1AA4AE83" w:rsidR="00C24AF6" w:rsidRDefault="00C24AF6" w:rsidP="00C24AF6">
      <w:pPr>
        <w:spacing w:before="240" w:after="0"/>
        <w:rPr>
          <w:rFonts w:eastAsia="맑은 고딕"/>
          <w:sz w:val="20"/>
          <w:lang w:val="en-US" w:eastAsia="ko-KR"/>
        </w:rPr>
      </w:pPr>
      <w:r w:rsidRPr="00C24AF6">
        <w:rPr>
          <w:rFonts w:eastAsia="맑은 고딕"/>
          <w:sz w:val="20"/>
          <w:lang w:val="en-US" w:eastAsia="ko-KR"/>
        </w:rPr>
        <w:t xml:space="preserve">However, since RRC Re-establishment </w:t>
      </w:r>
      <w:r>
        <w:rPr>
          <w:rFonts w:eastAsia="맑은 고딕" w:hint="eastAsia"/>
          <w:sz w:val="20"/>
          <w:lang w:val="en-US" w:eastAsia="ko-KR"/>
        </w:rPr>
        <w:t xml:space="preserve">procedure </w:t>
      </w:r>
      <w:r w:rsidRPr="00C24AF6">
        <w:rPr>
          <w:rFonts w:eastAsia="맑은 고딕"/>
          <w:sz w:val="20"/>
          <w:lang w:val="en-US" w:eastAsia="ko-KR"/>
        </w:rPr>
        <w:t>is eventually performed after RLF, the UE will ultimately release the related configuration, ensuring that UAI is not generated. Therefore, there is no difference in UE behavior in the end.</w:t>
      </w:r>
      <w:r>
        <w:rPr>
          <w:rFonts w:eastAsia="맑은 고딕" w:hint="eastAsia"/>
          <w:sz w:val="20"/>
          <w:lang w:val="en-US" w:eastAsia="ko-KR"/>
        </w:rPr>
        <w:t xml:space="preserve"> </w:t>
      </w:r>
      <w:r w:rsidRPr="00C24AF6">
        <w:rPr>
          <w:rFonts w:eastAsia="맑은 고딕"/>
          <w:sz w:val="20"/>
          <w:lang w:val="en-US" w:eastAsia="ko-KR"/>
        </w:rPr>
        <w:t xml:space="preserve">Thus, maintaining the process of </w:t>
      </w:r>
      <w:r>
        <w:rPr>
          <w:rFonts w:eastAsia="맑은 고딕" w:hint="eastAsia"/>
          <w:sz w:val="20"/>
          <w:lang w:val="en-US" w:eastAsia="ko-KR"/>
        </w:rPr>
        <w:t>discarding</w:t>
      </w:r>
      <w:r w:rsidRPr="00C24AF6">
        <w:rPr>
          <w:rFonts w:eastAsia="맑은 고딕"/>
          <w:sz w:val="20"/>
          <w:lang w:val="en-US" w:eastAsia="ko-KR"/>
        </w:rPr>
        <w:t xml:space="preserve"> the configuration</w:t>
      </w:r>
      <w:r>
        <w:rPr>
          <w:rFonts w:eastAsia="맑은 고딕" w:hint="eastAsia"/>
          <w:sz w:val="20"/>
          <w:lang w:val="en-US" w:eastAsia="ko-KR"/>
        </w:rPr>
        <w:t xml:space="preserve"> </w:t>
      </w:r>
      <w:r>
        <w:rPr>
          <w:rFonts w:eastAsia="맑은 고딕" w:hint="eastAsia"/>
          <w:sz w:val="20"/>
          <w:lang w:eastAsia="ko-KR"/>
        </w:rPr>
        <w:t>(</w:t>
      </w:r>
      <w:r w:rsidRPr="00C24AF6">
        <w:rPr>
          <w:rFonts w:eastAsia="맑은 고딕"/>
          <w:sz w:val="20"/>
          <w:lang w:eastAsia="ko-KR"/>
        </w:rPr>
        <w:t>to report data availability and low power state (LoggedDataCollectionAssistanceConfig in RRC running CR)</w:t>
      </w:r>
      <w:r>
        <w:rPr>
          <w:rFonts w:eastAsia="맑은 고딕" w:hint="eastAsia"/>
          <w:sz w:val="20"/>
          <w:lang w:eastAsia="ko-KR"/>
        </w:rPr>
        <w:t>)</w:t>
      </w:r>
      <w:r w:rsidRPr="00C24AF6">
        <w:rPr>
          <w:rFonts w:eastAsia="맑은 고딕"/>
          <w:sz w:val="20"/>
          <w:lang w:val="en-US" w:eastAsia="ko-KR"/>
        </w:rPr>
        <w:t xml:space="preserve"> for UE assistance information in the same manner as other configurations, as per legacy operations, </w:t>
      </w:r>
      <w:r>
        <w:rPr>
          <w:rFonts w:eastAsia="맑은 고딕" w:hint="eastAsia"/>
          <w:sz w:val="20"/>
          <w:lang w:val="en-US" w:eastAsia="ko-KR"/>
        </w:rPr>
        <w:t>is</w:t>
      </w:r>
      <w:r w:rsidRPr="00C24AF6">
        <w:rPr>
          <w:rFonts w:eastAsia="맑은 고딕"/>
          <w:sz w:val="20"/>
          <w:lang w:val="en-US" w:eastAsia="ko-KR"/>
        </w:rPr>
        <w:t xml:space="preserve"> no harm.</w:t>
      </w:r>
    </w:p>
    <w:p w14:paraId="63DA900F" w14:textId="1A510D5E" w:rsidR="008D3EFA" w:rsidRPr="008D3EFA" w:rsidRDefault="008D3EFA" w:rsidP="008D3EFA">
      <w:pPr>
        <w:spacing w:before="240"/>
        <w:rPr>
          <w:rFonts w:ascii="Arial" w:hAnsi="Arial" w:cs="Arial"/>
          <w:b/>
          <w:bCs/>
        </w:rPr>
      </w:pPr>
      <w:r w:rsidRPr="008D3EFA">
        <w:rPr>
          <w:rFonts w:ascii="Arial" w:eastAsia="맑은 고딕" w:hAnsi="Arial" w:cs="Arial"/>
          <w:b/>
          <w:bCs/>
          <w:sz w:val="20"/>
          <w:lang w:val="en-US" w:eastAsia="ko-KR"/>
        </w:rPr>
        <w:lastRenderedPageBreak/>
        <w:t xml:space="preserve">Observation 6. </w:t>
      </w:r>
      <w:r>
        <w:rPr>
          <w:rFonts w:ascii="Arial" w:eastAsia="맑은 고딕" w:hAnsi="Arial" w:cs="Arial" w:hint="eastAsia"/>
          <w:b/>
          <w:bCs/>
          <w:sz w:val="20"/>
          <w:lang w:val="en-US" w:eastAsia="ko-KR"/>
        </w:rPr>
        <w:t xml:space="preserve">If </w:t>
      </w:r>
      <w:r w:rsidRPr="008D3EFA">
        <w:rPr>
          <w:rFonts w:ascii="Arial" w:eastAsia="맑은 고딕" w:hAnsi="Arial" w:cs="Arial"/>
          <w:b/>
          <w:bCs/>
          <w:sz w:val="20"/>
          <w:lang w:val="en-US" w:eastAsia="ko-KR"/>
        </w:rPr>
        <w:t xml:space="preserve">the UE releases the configuration for UE assistance information </w:t>
      </w:r>
      <w:r w:rsidRPr="008D3EFA">
        <w:rPr>
          <w:rFonts w:ascii="Arial" w:eastAsia="맑은 고딕" w:hAnsi="Arial" w:cs="Arial"/>
          <w:b/>
          <w:bCs/>
          <w:sz w:val="20"/>
          <w:lang w:val="en-US" w:eastAsia="ko-KR"/>
        </w:rPr>
        <w:t>according to the conventional method, t</w:t>
      </w:r>
      <w:r w:rsidRPr="008D3EFA">
        <w:rPr>
          <w:rFonts w:ascii="Arial" w:eastAsia="맑은 고딕" w:hAnsi="Arial" w:cs="Arial"/>
          <w:b/>
          <w:bCs/>
          <w:sz w:val="20"/>
          <w:lang w:val="en-US" w:eastAsia="ko-KR"/>
        </w:rPr>
        <w:t>here could be a timing difference in when the logged data and the configuration for UE assistance information are discarded</w:t>
      </w:r>
      <w:r>
        <w:rPr>
          <w:rFonts w:ascii="Arial" w:eastAsia="맑은 고딕" w:hAnsi="Arial" w:cs="Arial" w:hint="eastAsia"/>
          <w:b/>
          <w:bCs/>
          <w:sz w:val="20"/>
          <w:lang w:val="en-US" w:eastAsia="ko-KR"/>
        </w:rPr>
        <w:t xml:space="preserve"> in RLF case</w:t>
      </w:r>
      <w:r w:rsidRPr="008D3EFA">
        <w:rPr>
          <w:rFonts w:ascii="Arial" w:eastAsia="맑은 고딕" w:hAnsi="Arial" w:cs="Arial"/>
          <w:b/>
          <w:bCs/>
          <w:sz w:val="20"/>
          <w:lang w:val="en-US" w:eastAsia="ko-KR"/>
        </w:rPr>
        <w:t xml:space="preserve">. </w:t>
      </w:r>
      <w:r w:rsidRPr="008D3EFA">
        <w:rPr>
          <w:rFonts w:ascii="Arial" w:eastAsia="맑은 고딕" w:hAnsi="Arial" w:cs="Arial"/>
          <w:b/>
          <w:bCs/>
          <w:sz w:val="20"/>
          <w:lang w:val="en-US" w:eastAsia="ko-KR"/>
        </w:rPr>
        <w:t xml:space="preserve">However, </w:t>
      </w:r>
      <w:r w:rsidRPr="008D3EFA">
        <w:rPr>
          <w:rFonts w:ascii="Arial" w:eastAsia="맑은 고딕" w:hAnsi="Arial" w:cs="Arial"/>
          <w:b/>
          <w:bCs/>
          <w:sz w:val="20"/>
          <w:lang w:val="en-US" w:eastAsia="ko-KR"/>
        </w:rPr>
        <w:t xml:space="preserve">since RRC Re-establishment procedure is eventually performed after RLF, the UE will ultimately release the related configuration, ensuring that UAI is not generated. Therefore, there is no difference in UE behavior in the end. </w:t>
      </w:r>
    </w:p>
    <w:p w14:paraId="50D4B697" w14:textId="59ED007E" w:rsidR="00C24AF6" w:rsidRPr="002719D8" w:rsidRDefault="00C24AF6" w:rsidP="00C24AF6">
      <w:pPr>
        <w:spacing w:before="240" w:after="0"/>
        <w:rPr>
          <w:rFonts w:ascii="Arial" w:hAnsi="Arial" w:cs="Arial" w:hint="eastAsia"/>
          <w:b/>
          <w:bCs/>
          <w:sz w:val="20"/>
          <w:lang w:val="en-US" w:eastAsia="ko-KR"/>
        </w:rPr>
      </w:pPr>
      <w:r w:rsidRPr="002719D8">
        <w:rPr>
          <w:rFonts w:ascii="Arial" w:hAnsi="Arial" w:cs="Arial"/>
          <w:b/>
          <w:bCs/>
          <w:sz w:val="20"/>
          <w:lang w:val="en-US" w:eastAsia="ko-KR"/>
        </w:rPr>
        <w:t xml:space="preserve">Proposal </w:t>
      </w:r>
      <w:r>
        <w:rPr>
          <w:rFonts w:ascii="Arial" w:hAnsi="Arial" w:cs="Arial" w:hint="eastAsia"/>
          <w:b/>
          <w:bCs/>
          <w:sz w:val="20"/>
          <w:lang w:val="en-US" w:eastAsia="ko-KR"/>
        </w:rPr>
        <w:t>7</w:t>
      </w:r>
      <w:r w:rsidRPr="002719D8">
        <w:rPr>
          <w:rFonts w:ascii="Arial" w:hAnsi="Arial" w:cs="Arial" w:hint="eastAsia"/>
          <w:b/>
          <w:bCs/>
          <w:sz w:val="20"/>
          <w:lang w:val="en-US" w:eastAsia="ko-KR"/>
        </w:rPr>
        <w:t>.</w:t>
      </w:r>
      <w:r w:rsidRPr="002719D8">
        <w:rPr>
          <w:rFonts w:ascii="Arial" w:hAnsi="Arial" w:cs="Arial"/>
          <w:b/>
          <w:bCs/>
          <w:sz w:val="20"/>
          <w:lang w:val="en-US" w:eastAsia="ko-KR"/>
        </w:rPr>
        <w:t xml:space="preserve"> </w:t>
      </w:r>
      <w:r w:rsidRPr="002719D8">
        <w:rPr>
          <w:rFonts w:ascii="Arial" w:hAnsi="Arial" w:cs="Arial" w:hint="eastAsia"/>
          <w:b/>
          <w:bCs/>
          <w:sz w:val="20"/>
          <w:lang w:val="en-US" w:eastAsia="ko-KR"/>
        </w:rPr>
        <w:t>[RRC2</w:t>
      </w:r>
      <w:r>
        <w:rPr>
          <w:rFonts w:ascii="Arial" w:hAnsi="Arial" w:cs="Arial" w:hint="eastAsia"/>
          <w:b/>
          <w:bCs/>
          <w:sz w:val="20"/>
          <w:lang w:val="en-US" w:eastAsia="ko-KR"/>
        </w:rPr>
        <w:t>8</w:t>
      </w:r>
      <w:r w:rsidRPr="002719D8">
        <w:rPr>
          <w:rFonts w:ascii="Arial" w:hAnsi="Arial" w:cs="Arial" w:hint="eastAsia"/>
          <w:b/>
          <w:bCs/>
          <w:sz w:val="20"/>
          <w:lang w:val="en-US" w:eastAsia="ko-KR"/>
        </w:rPr>
        <w:t xml:space="preserve">] </w:t>
      </w:r>
      <w:r>
        <w:rPr>
          <w:rFonts w:ascii="Arial" w:hAnsi="Arial" w:cs="Arial" w:hint="eastAsia"/>
          <w:b/>
          <w:bCs/>
          <w:sz w:val="20"/>
          <w:lang w:eastAsia="ko-KR"/>
        </w:rPr>
        <w:t>T</w:t>
      </w:r>
      <w:r w:rsidRPr="00C24AF6">
        <w:rPr>
          <w:rFonts w:ascii="Arial" w:hAnsi="Arial" w:cs="Arial"/>
          <w:b/>
          <w:bCs/>
          <w:sz w:val="20"/>
          <w:lang w:eastAsia="ko-KR"/>
        </w:rPr>
        <w:t>o discard the configuration for UE assistance information</w:t>
      </w:r>
      <w:r>
        <w:rPr>
          <w:rFonts w:ascii="Arial" w:hAnsi="Arial" w:cs="Arial" w:hint="eastAsia"/>
          <w:b/>
          <w:bCs/>
          <w:sz w:val="20"/>
          <w:lang w:eastAsia="ko-KR"/>
        </w:rPr>
        <w:t xml:space="preserve"> </w:t>
      </w:r>
      <w:r w:rsidRPr="00C24AF6">
        <w:rPr>
          <w:rFonts w:ascii="Arial" w:hAnsi="Arial" w:cs="Arial"/>
          <w:b/>
          <w:bCs/>
          <w:sz w:val="20"/>
          <w:lang w:eastAsia="ko-KR"/>
        </w:rPr>
        <w:t xml:space="preserve">to report data availability and low power state in the same </w:t>
      </w:r>
      <w:r w:rsidR="0011697F">
        <w:rPr>
          <w:rFonts w:ascii="Arial" w:hAnsi="Arial" w:cs="Arial" w:hint="eastAsia"/>
          <w:b/>
          <w:bCs/>
          <w:sz w:val="20"/>
          <w:lang w:eastAsia="ko-KR"/>
        </w:rPr>
        <w:t>manner</w:t>
      </w:r>
      <w:r w:rsidRPr="00C24AF6">
        <w:rPr>
          <w:rFonts w:ascii="Arial" w:hAnsi="Arial" w:cs="Arial"/>
          <w:b/>
          <w:bCs/>
          <w:sz w:val="20"/>
          <w:lang w:eastAsia="ko-KR"/>
        </w:rPr>
        <w:t xml:space="preserve"> as other </w:t>
      </w:r>
      <w:r w:rsidR="0011697F">
        <w:rPr>
          <w:rFonts w:ascii="Arial" w:hAnsi="Arial" w:cs="Arial" w:hint="eastAsia"/>
          <w:b/>
          <w:bCs/>
          <w:sz w:val="20"/>
          <w:lang w:eastAsia="ko-KR"/>
        </w:rPr>
        <w:t xml:space="preserve">UE assistance information </w:t>
      </w:r>
      <w:r w:rsidRPr="00C24AF6">
        <w:rPr>
          <w:rFonts w:ascii="Arial" w:hAnsi="Arial" w:cs="Arial"/>
          <w:b/>
          <w:bCs/>
          <w:sz w:val="20"/>
          <w:lang w:eastAsia="ko-KR"/>
        </w:rPr>
        <w:t>configurations, as per legacy operations</w:t>
      </w:r>
      <w:r w:rsidR="0011697F">
        <w:rPr>
          <w:rFonts w:ascii="Arial" w:hAnsi="Arial" w:cs="Arial" w:hint="eastAsia"/>
          <w:b/>
          <w:bCs/>
          <w:sz w:val="20"/>
          <w:lang w:eastAsia="ko-KR"/>
        </w:rPr>
        <w:t xml:space="preserve"> (i.e., no spec change)</w:t>
      </w:r>
    </w:p>
    <w:p w14:paraId="1E610CF5" w14:textId="46AEBE72" w:rsidR="00303CE8" w:rsidRPr="003B00D9" w:rsidRDefault="00303CE8" w:rsidP="003B00D9">
      <w:pPr>
        <w:spacing w:before="240"/>
        <w:rPr>
          <w:rFonts w:ascii="Arial" w:hAnsi="Arial" w:cs="Arial"/>
          <w:b/>
          <w:bCs/>
          <w:sz w:val="20"/>
          <w:highlight w:val="cyan"/>
          <w:u w:val="single"/>
          <w:lang w:eastAsia="ko-KR"/>
        </w:rPr>
      </w:pPr>
      <w:r w:rsidRPr="003B00D9">
        <w:rPr>
          <w:rFonts w:ascii="Arial" w:hAnsi="Arial" w:cs="Arial" w:hint="eastAsia"/>
          <w:b/>
          <w:bCs/>
          <w:sz w:val="20"/>
          <w:highlight w:val="cyan"/>
          <w:u w:val="single"/>
          <w:lang w:eastAsia="ko-KR"/>
        </w:rPr>
        <w:t>Open issue RRC-</w:t>
      </w:r>
      <w:r w:rsidR="005B2B51" w:rsidRPr="003B00D9">
        <w:rPr>
          <w:rFonts w:ascii="Arial" w:hAnsi="Arial" w:cs="Arial" w:hint="eastAsia"/>
          <w:b/>
          <w:bCs/>
          <w:sz w:val="20"/>
          <w:highlight w:val="cyan"/>
          <w:u w:val="single"/>
          <w:lang w:eastAsia="ko-KR"/>
        </w:rPr>
        <w:t>31</w:t>
      </w:r>
      <w:r w:rsidRPr="003B00D9">
        <w:rPr>
          <w:rFonts w:ascii="Arial" w:hAnsi="Arial" w:cs="Arial" w:hint="eastAsia"/>
          <w:b/>
          <w:bCs/>
          <w:sz w:val="20"/>
          <w:highlight w:val="cyan"/>
          <w:u w:val="single"/>
          <w:lang w:eastAsia="ko-KR"/>
        </w:rPr>
        <w:t xml:space="preserve">: </w:t>
      </w:r>
      <w:r w:rsidRPr="003B00D9">
        <w:rPr>
          <w:rFonts w:ascii="Arial" w:hAnsi="Arial" w:cs="Arial" w:hint="eastAsia"/>
          <w:b/>
          <w:bCs/>
          <w:sz w:val="20"/>
          <w:u w:val="single"/>
          <w:lang w:eastAsia="ko-KR"/>
        </w:rPr>
        <w:t>The release of logged AIML data in UE</w:t>
      </w:r>
      <w:r w:rsidRPr="003B00D9">
        <w:rPr>
          <w:rFonts w:ascii="Arial" w:hAnsi="Arial" w:cs="Arial"/>
          <w:b/>
          <w:bCs/>
          <w:sz w:val="20"/>
          <w:u w:val="single"/>
          <w:lang w:eastAsia="ko-KR"/>
        </w:rPr>
        <w:t>’</w:t>
      </w:r>
      <w:r w:rsidRPr="003B00D9">
        <w:rPr>
          <w:rFonts w:ascii="Arial" w:hAnsi="Arial" w:cs="Arial" w:hint="eastAsia"/>
          <w:b/>
          <w:bCs/>
          <w:sz w:val="20"/>
          <w:u w:val="single"/>
          <w:lang w:eastAsia="ko-KR"/>
        </w:rPr>
        <w:t xml:space="preserve">s buffer </w:t>
      </w:r>
    </w:p>
    <w:tbl>
      <w:tblPr>
        <w:tblStyle w:val="ab"/>
        <w:tblW w:w="0" w:type="auto"/>
        <w:tblLook w:val="04A0" w:firstRow="1" w:lastRow="0" w:firstColumn="1" w:lastColumn="0" w:noHBand="0" w:noVBand="1"/>
      </w:tblPr>
      <w:tblGrid>
        <w:gridCol w:w="9631"/>
      </w:tblGrid>
      <w:tr w:rsidR="00303CE8" w:rsidRPr="002719D8" w14:paraId="4CEA9455" w14:textId="77777777" w:rsidTr="00303CE8">
        <w:tc>
          <w:tcPr>
            <w:tcW w:w="9631" w:type="dxa"/>
          </w:tcPr>
          <w:p w14:paraId="589F6DB7" w14:textId="77777777" w:rsidR="005B2B51" w:rsidRPr="002719D8" w:rsidRDefault="005B2B51" w:rsidP="005B2B51">
            <w:pPr>
              <w:tabs>
                <w:tab w:val="left" w:pos="992"/>
              </w:tabs>
              <w:rPr>
                <w:rFonts w:ascii="Arial" w:hAnsi="Arial" w:cs="Arial"/>
                <w:sz w:val="20"/>
                <w:lang w:eastAsia="sv-SE"/>
              </w:rPr>
            </w:pPr>
            <w:r w:rsidRPr="002719D8">
              <w:rPr>
                <w:rFonts w:ascii="Arial" w:hAnsi="Arial" w:cs="Arial"/>
                <w:b/>
                <w:bCs/>
                <w:sz w:val="20"/>
                <w:lang w:eastAsia="sv-SE"/>
              </w:rPr>
              <w:t xml:space="preserve">Issue description: </w:t>
            </w:r>
            <w:r w:rsidRPr="002719D8">
              <w:rPr>
                <w:rFonts w:ascii="Arial" w:hAnsi="Arial" w:cs="Arial"/>
                <w:sz w:val="20"/>
                <w:lang w:eastAsia="sv-SE"/>
              </w:rPr>
              <w:t>RAN2 needs to discuss and capture in the spec when the logged data for AIML in UE buffer will be released. In addition to the retain/release of logged data during HO covered in Open issue RRC-7, the following can be also considered:</w:t>
            </w:r>
          </w:p>
          <w:p w14:paraId="7740F173" w14:textId="77777777" w:rsidR="005B2B51" w:rsidRPr="002719D8" w:rsidRDefault="005B2B51" w:rsidP="005B2B51">
            <w:pPr>
              <w:tabs>
                <w:tab w:val="left" w:pos="992"/>
              </w:tabs>
              <w:rPr>
                <w:rFonts w:ascii="Arial" w:hAnsi="Arial" w:cs="Arial"/>
                <w:sz w:val="20"/>
                <w:lang w:eastAsia="sv-SE"/>
              </w:rPr>
            </w:pPr>
            <w:r w:rsidRPr="002719D8">
              <w:rPr>
                <w:rFonts w:ascii="Arial" w:hAnsi="Arial" w:cs="Arial"/>
                <w:sz w:val="20"/>
                <w:lang w:eastAsia="sv-SE"/>
              </w:rPr>
              <w:t>- Power off or deregistration</w:t>
            </w:r>
          </w:p>
          <w:p w14:paraId="117BBF2B" w14:textId="77777777" w:rsidR="005B2B51" w:rsidRPr="002719D8" w:rsidRDefault="005B2B51" w:rsidP="005B2B51">
            <w:pPr>
              <w:rPr>
                <w:rFonts w:ascii="Arial" w:eastAsiaTheme="minorEastAsia" w:hAnsi="Arial" w:cs="Arial"/>
                <w:sz w:val="20"/>
              </w:rPr>
            </w:pPr>
            <w:r w:rsidRPr="002719D8">
              <w:rPr>
                <w:rFonts w:ascii="Arial" w:eastAsiaTheme="minorEastAsia" w:hAnsi="Arial" w:cs="Arial"/>
                <w:sz w:val="20"/>
              </w:rPr>
              <w:t>- 48 hrs after the release of logged measurement configuration</w:t>
            </w:r>
          </w:p>
          <w:p w14:paraId="536187CC" w14:textId="77777777" w:rsidR="005B2B51" w:rsidRPr="002719D8" w:rsidRDefault="005B2B51" w:rsidP="005B2B51">
            <w:pPr>
              <w:rPr>
                <w:rFonts w:ascii="Arial" w:eastAsiaTheme="minorEastAsia" w:hAnsi="Arial" w:cs="Arial"/>
                <w:sz w:val="20"/>
              </w:rPr>
            </w:pPr>
            <w:r w:rsidRPr="002719D8">
              <w:rPr>
                <w:rFonts w:ascii="Arial" w:eastAsiaTheme="minorEastAsia" w:hAnsi="Arial" w:cs="Arial"/>
                <w:sz w:val="20"/>
              </w:rPr>
              <w:t>- Explicit indication from the serving gNB.</w:t>
            </w:r>
          </w:p>
          <w:p w14:paraId="0A17C4EE" w14:textId="250218BB" w:rsidR="00303CE8" w:rsidRPr="002719D8" w:rsidRDefault="005B2B51" w:rsidP="00303CE8">
            <w:pPr>
              <w:tabs>
                <w:tab w:val="left" w:pos="992"/>
              </w:tabs>
              <w:rPr>
                <w:sz w:val="20"/>
                <w:lang w:eastAsia="ko-KR"/>
              </w:rPr>
            </w:pPr>
            <w:r w:rsidRPr="002719D8">
              <w:rPr>
                <w:rFonts w:ascii="Arial" w:hAnsi="Arial" w:cs="Arial"/>
                <w:b/>
                <w:bCs/>
                <w:sz w:val="20"/>
                <w:lang w:eastAsia="sv-SE"/>
              </w:rPr>
              <w:t xml:space="preserve">Proposed resolution: </w:t>
            </w:r>
            <w:r w:rsidRPr="002719D8">
              <w:rPr>
                <w:rFonts w:ascii="Arial" w:hAnsi="Arial" w:cs="Arial"/>
                <w:sz w:val="20"/>
                <w:lang w:eastAsia="sv-SE"/>
              </w:rPr>
              <w:t>It is suggested that companies provide contributions to resolve this issue later.</w:t>
            </w:r>
          </w:p>
        </w:tc>
      </w:tr>
    </w:tbl>
    <w:p w14:paraId="19FBBBA8" w14:textId="7FD19DA4" w:rsidR="00303CE8" w:rsidRPr="002719D8" w:rsidRDefault="00303CE8" w:rsidP="002A11A5">
      <w:pPr>
        <w:spacing w:before="240" w:after="0"/>
        <w:rPr>
          <w:rFonts w:ascii="Arial" w:eastAsia="맑은 고딕" w:hAnsi="Arial" w:cs="Arial"/>
          <w:b/>
          <w:bCs/>
          <w:sz w:val="20"/>
          <w:lang w:eastAsia="ko-KR"/>
        </w:rPr>
      </w:pPr>
      <w:r w:rsidRPr="002719D8">
        <w:rPr>
          <w:rFonts w:eastAsia="맑은 고딕" w:hint="eastAsia"/>
          <w:sz w:val="20"/>
          <w:lang w:val="en-US" w:eastAsia="ko-KR"/>
        </w:rPr>
        <w:t>I</w:t>
      </w:r>
      <w:r w:rsidRPr="002719D8">
        <w:rPr>
          <w:rFonts w:eastAsia="맑은 고딕"/>
          <w:sz w:val="20"/>
          <w:lang w:val="en-US" w:eastAsia="ko-KR"/>
        </w:rPr>
        <w:t xml:space="preserve">f </w:t>
      </w:r>
      <w:r w:rsidR="003C68A2" w:rsidRPr="002719D8">
        <w:rPr>
          <w:rFonts w:eastAsia="맑은 고딕" w:hint="eastAsia"/>
          <w:sz w:val="20"/>
          <w:lang w:val="en-US" w:eastAsia="ko-KR"/>
        </w:rPr>
        <w:t xml:space="preserve">the power-off or deregistration </w:t>
      </w:r>
      <w:r w:rsidR="005C3DD8" w:rsidRPr="002719D8">
        <w:rPr>
          <w:rFonts w:eastAsia="맑은 고딕"/>
          <w:sz w:val="20"/>
          <w:lang w:val="en-US" w:eastAsia="ko-KR"/>
        </w:rPr>
        <w:t>happened</w:t>
      </w:r>
      <w:r w:rsidR="003C68A2" w:rsidRPr="002719D8">
        <w:rPr>
          <w:rFonts w:eastAsia="맑은 고딕" w:hint="eastAsia"/>
          <w:sz w:val="20"/>
          <w:lang w:val="en-US" w:eastAsia="ko-KR"/>
        </w:rPr>
        <w:t xml:space="preserve"> or </w:t>
      </w:r>
      <w:r w:rsidRPr="002719D8">
        <w:rPr>
          <w:rFonts w:eastAsia="맑은 고딕"/>
          <w:sz w:val="20"/>
          <w:lang w:val="en-US" w:eastAsia="ko-KR"/>
        </w:rPr>
        <w:t>the valid time</w:t>
      </w:r>
      <w:r w:rsidR="005C3DD8" w:rsidRPr="002719D8">
        <w:rPr>
          <w:rFonts w:eastAsia="맑은 고딕" w:hint="eastAsia"/>
          <w:sz w:val="20"/>
          <w:lang w:val="en-US" w:eastAsia="ko-KR"/>
        </w:rPr>
        <w:t xml:space="preserve"> for the logged data</w:t>
      </w:r>
      <w:r w:rsidRPr="002719D8">
        <w:rPr>
          <w:rFonts w:eastAsia="맑은 고딕"/>
          <w:sz w:val="20"/>
          <w:lang w:val="en-US" w:eastAsia="ko-KR"/>
        </w:rPr>
        <w:t xml:space="preserve"> has expired, </w:t>
      </w:r>
      <w:r w:rsidR="003C68A2" w:rsidRPr="002719D8">
        <w:rPr>
          <w:rFonts w:eastAsia="맑은 고딕" w:hint="eastAsia"/>
          <w:sz w:val="20"/>
          <w:lang w:val="en-US" w:eastAsia="ko-KR"/>
        </w:rPr>
        <w:t>the UE</w:t>
      </w:r>
      <w:r w:rsidRPr="002719D8">
        <w:rPr>
          <w:rFonts w:eastAsia="맑은 고딕"/>
          <w:sz w:val="20"/>
          <w:lang w:val="en-US" w:eastAsia="ko-KR"/>
        </w:rPr>
        <w:t xml:space="preserve"> should consider the logged data as no longer valid and clear it for the next logging operation.</w:t>
      </w:r>
      <w:r w:rsidRPr="002719D8">
        <w:rPr>
          <w:sz w:val="20"/>
        </w:rPr>
        <w:t xml:space="preserve"> </w:t>
      </w:r>
      <w:r w:rsidRPr="002719D8">
        <w:rPr>
          <w:rFonts w:eastAsia="맑은 고딕"/>
          <w:sz w:val="20"/>
          <w:lang w:eastAsia="ko-KR"/>
        </w:rPr>
        <w:t>The conditions for releasing logged data can</w:t>
      </w:r>
      <w:r w:rsidR="004F42E9" w:rsidRPr="002719D8">
        <w:rPr>
          <w:rFonts w:eastAsia="맑은 고딕" w:hint="eastAsia"/>
          <w:sz w:val="20"/>
          <w:lang w:eastAsia="ko-KR"/>
        </w:rPr>
        <w:t xml:space="preserve"> be</w:t>
      </w:r>
      <w:r w:rsidRPr="002719D8">
        <w:rPr>
          <w:rFonts w:eastAsia="맑은 고딕"/>
          <w:sz w:val="20"/>
          <w:lang w:eastAsia="ko-KR"/>
        </w:rPr>
        <w:t xml:space="preserve"> </w:t>
      </w:r>
      <w:r w:rsidRPr="002719D8">
        <w:rPr>
          <w:rFonts w:eastAsia="맑은 고딕" w:hint="eastAsia"/>
          <w:sz w:val="20"/>
          <w:lang w:eastAsia="ko-KR"/>
        </w:rPr>
        <w:t>similar with</w:t>
      </w:r>
      <w:r w:rsidRPr="002719D8">
        <w:rPr>
          <w:rFonts w:eastAsia="맑은 고딕"/>
          <w:sz w:val="20"/>
          <w:lang w:eastAsia="ko-KR"/>
        </w:rPr>
        <w:t xml:space="preserve"> the existing logged MDT </w:t>
      </w:r>
      <w:r w:rsidRPr="002719D8">
        <w:rPr>
          <w:rFonts w:eastAsia="맑은 고딕" w:hint="eastAsia"/>
          <w:sz w:val="20"/>
          <w:lang w:eastAsia="ko-KR"/>
        </w:rPr>
        <w:t>operation</w:t>
      </w:r>
      <w:r w:rsidRPr="002719D8">
        <w:rPr>
          <w:rFonts w:eastAsia="맑은 고딕"/>
          <w:sz w:val="20"/>
          <w:lang w:eastAsia="ko-KR"/>
        </w:rPr>
        <w:t>.</w:t>
      </w:r>
      <w:r w:rsidRPr="002719D8">
        <w:rPr>
          <w:rFonts w:eastAsia="맑은 고딕" w:hint="eastAsia"/>
          <w:sz w:val="20"/>
          <w:lang w:eastAsia="ko-KR"/>
        </w:rPr>
        <w:t xml:space="preserve"> </w:t>
      </w:r>
      <w:r w:rsidR="00CC451F">
        <w:rPr>
          <w:rFonts w:eastAsia="맑은 고딕" w:hint="eastAsia"/>
          <w:sz w:val="20"/>
          <w:lang w:eastAsia="ko-KR"/>
        </w:rPr>
        <w:t xml:space="preserve">UE behavior under the new configuration is described separately in P3. </w:t>
      </w:r>
    </w:p>
    <w:p w14:paraId="695AD4AD" w14:textId="1723633B" w:rsidR="00303CE8" w:rsidRPr="002719D8" w:rsidRDefault="00303CE8" w:rsidP="002A11A5">
      <w:pPr>
        <w:spacing w:before="240" w:after="0"/>
        <w:rPr>
          <w:rFonts w:ascii="Arial" w:eastAsia="맑은 고딕" w:hAnsi="Arial" w:cs="Arial"/>
          <w:b/>
          <w:bCs/>
          <w:sz w:val="20"/>
          <w:lang w:val="en-US" w:eastAsia="ko-KR"/>
        </w:rPr>
      </w:pPr>
      <w:r w:rsidRPr="002719D8">
        <w:rPr>
          <w:rFonts w:ascii="Arial" w:eastAsia="맑은 고딕" w:hAnsi="Arial" w:cs="Arial"/>
          <w:b/>
          <w:bCs/>
          <w:sz w:val="20"/>
          <w:lang w:val="en-US" w:eastAsia="ko-KR"/>
        </w:rPr>
        <w:t xml:space="preserve">Proposal </w:t>
      </w:r>
      <w:r w:rsidR="00C24AF6">
        <w:rPr>
          <w:rFonts w:ascii="Arial" w:eastAsia="맑은 고딕" w:hAnsi="Arial" w:cs="Arial" w:hint="eastAsia"/>
          <w:b/>
          <w:bCs/>
          <w:sz w:val="20"/>
          <w:lang w:val="en-US" w:eastAsia="ko-KR"/>
        </w:rPr>
        <w:t>8</w:t>
      </w:r>
      <w:r w:rsidRPr="002719D8">
        <w:rPr>
          <w:rFonts w:ascii="Arial" w:eastAsia="맑은 고딕" w:hAnsi="Arial" w:cs="Arial"/>
          <w:b/>
          <w:bCs/>
          <w:sz w:val="20"/>
          <w:lang w:val="en-US" w:eastAsia="ko-KR"/>
        </w:rPr>
        <w:t xml:space="preserve">. </w:t>
      </w:r>
      <w:r w:rsidR="00803721" w:rsidRPr="002719D8">
        <w:rPr>
          <w:rFonts w:ascii="Arial" w:eastAsia="맑은 고딕" w:hAnsi="Arial" w:cs="Arial" w:hint="eastAsia"/>
          <w:b/>
          <w:bCs/>
          <w:sz w:val="20"/>
          <w:lang w:val="en-US" w:eastAsia="ko-KR"/>
        </w:rPr>
        <w:t>[</w:t>
      </w:r>
      <w:r w:rsidR="00021796" w:rsidRPr="002719D8">
        <w:rPr>
          <w:rFonts w:ascii="Arial" w:eastAsia="맑은 고딕" w:hAnsi="Arial" w:cs="Arial" w:hint="eastAsia"/>
          <w:b/>
          <w:bCs/>
          <w:sz w:val="20"/>
          <w:lang w:val="en-US" w:eastAsia="ko-KR"/>
        </w:rPr>
        <w:t>RRC</w:t>
      </w:r>
      <w:r w:rsidR="005B2B51" w:rsidRPr="002719D8">
        <w:rPr>
          <w:rFonts w:ascii="Arial" w:eastAsia="맑은 고딕" w:hAnsi="Arial" w:cs="Arial" w:hint="eastAsia"/>
          <w:b/>
          <w:bCs/>
          <w:sz w:val="20"/>
          <w:lang w:val="en-US" w:eastAsia="ko-KR"/>
        </w:rPr>
        <w:t>31</w:t>
      </w:r>
      <w:r w:rsidR="00803721" w:rsidRPr="002719D8">
        <w:rPr>
          <w:rFonts w:ascii="Arial" w:eastAsia="맑은 고딕" w:hAnsi="Arial" w:cs="Arial" w:hint="eastAsia"/>
          <w:b/>
          <w:bCs/>
          <w:sz w:val="20"/>
          <w:lang w:val="en-US" w:eastAsia="ko-KR"/>
        </w:rPr>
        <w:t xml:space="preserve">] </w:t>
      </w:r>
      <w:r w:rsidRPr="002719D8">
        <w:rPr>
          <w:rFonts w:ascii="Arial" w:eastAsia="맑은 고딕" w:hAnsi="Arial" w:cs="Arial"/>
          <w:b/>
          <w:bCs/>
          <w:sz w:val="20"/>
          <w:lang w:eastAsia="ko-KR"/>
        </w:rPr>
        <w:t>UE releases logged data under the following conditions:</w:t>
      </w:r>
    </w:p>
    <w:p w14:paraId="2E4CFE67" w14:textId="77777777" w:rsidR="00303CE8" w:rsidRPr="002719D8" w:rsidRDefault="00303CE8" w:rsidP="002A11A5">
      <w:pPr>
        <w:numPr>
          <w:ilvl w:val="0"/>
          <w:numId w:val="4"/>
        </w:numPr>
        <w:overflowPunct w:val="0"/>
        <w:autoSpaceDE w:val="0"/>
        <w:autoSpaceDN w:val="0"/>
        <w:adjustRightInd w:val="0"/>
        <w:spacing w:after="0" w:line="240" w:lineRule="auto"/>
        <w:textAlignment w:val="baseline"/>
        <w:rPr>
          <w:rFonts w:ascii="Arial" w:eastAsia="맑은 고딕" w:hAnsi="Arial" w:cs="Arial"/>
          <w:b/>
          <w:bCs/>
          <w:sz w:val="20"/>
          <w:lang w:val="en-US" w:eastAsia="ko-KR"/>
        </w:rPr>
      </w:pPr>
      <w:r w:rsidRPr="002719D8">
        <w:rPr>
          <w:rFonts w:ascii="Arial" w:eastAsia="SimSun" w:hAnsi="Arial" w:cs="Arial"/>
          <w:b/>
          <w:bCs/>
          <w:sz w:val="20"/>
        </w:rPr>
        <w:t>upon power off</w:t>
      </w:r>
    </w:p>
    <w:p w14:paraId="5AC87721" w14:textId="77777777" w:rsidR="00303CE8" w:rsidRPr="002719D8" w:rsidRDefault="00303CE8" w:rsidP="002A11A5">
      <w:pPr>
        <w:numPr>
          <w:ilvl w:val="0"/>
          <w:numId w:val="4"/>
        </w:numPr>
        <w:overflowPunct w:val="0"/>
        <w:autoSpaceDE w:val="0"/>
        <w:autoSpaceDN w:val="0"/>
        <w:adjustRightInd w:val="0"/>
        <w:spacing w:after="0" w:line="240" w:lineRule="auto"/>
        <w:textAlignment w:val="baseline"/>
        <w:rPr>
          <w:rFonts w:ascii="Arial" w:eastAsia="맑은 고딕" w:hAnsi="Arial" w:cs="Arial"/>
          <w:b/>
          <w:bCs/>
          <w:sz w:val="20"/>
          <w:lang w:val="en-US" w:eastAsia="ko-KR"/>
        </w:rPr>
      </w:pPr>
      <w:r w:rsidRPr="002719D8">
        <w:rPr>
          <w:rFonts w:ascii="Arial" w:eastAsia="SimSun" w:hAnsi="Arial" w:cs="Arial"/>
          <w:b/>
          <w:bCs/>
          <w:sz w:val="20"/>
        </w:rPr>
        <w:t>upon deregistration</w:t>
      </w:r>
    </w:p>
    <w:p w14:paraId="578F124A" w14:textId="77777777" w:rsidR="00303CE8" w:rsidRPr="002719D8" w:rsidRDefault="00303CE8" w:rsidP="002A11A5">
      <w:pPr>
        <w:numPr>
          <w:ilvl w:val="0"/>
          <w:numId w:val="4"/>
        </w:numPr>
        <w:overflowPunct w:val="0"/>
        <w:autoSpaceDE w:val="0"/>
        <w:autoSpaceDN w:val="0"/>
        <w:adjustRightInd w:val="0"/>
        <w:spacing w:after="0" w:line="240" w:lineRule="auto"/>
        <w:textAlignment w:val="baseline"/>
        <w:rPr>
          <w:rFonts w:ascii="Arial" w:eastAsia="맑은 고딕" w:hAnsi="Arial" w:cs="Arial"/>
          <w:b/>
          <w:bCs/>
          <w:sz w:val="20"/>
          <w:lang w:val="en-US" w:eastAsia="ko-KR"/>
        </w:rPr>
      </w:pPr>
      <w:r w:rsidRPr="002719D8">
        <w:rPr>
          <w:rFonts w:ascii="Arial" w:eastAsia="맑은 고딕" w:hAnsi="Arial" w:cs="Arial"/>
          <w:b/>
          <w:bCs/>
          <w:sz w:val="20"/>
          <w:lang w:eastAsia="ko-KR"/>
        </w:rPr>
        <w:t>upon a certain time later, FFS length of timer (like 48-hour timer in logged MDT)</w:t>
      </w:r>
    </w:p>
    <w:p w14:paraId="26BD90E7" w14:textId="77777777" w:rsidR="00303CE8" w:rsidRPr="002719D8" w:rsidRDefault="00303CE8" w:rsidP="002A11A5">
      <w:pPr>
        <w:numPr>
          <w:ilvl w:val="0"/>
          <w:numId w:val="4"/>
        </w:numPr>
        <w:overflowPunct w:val="0"/>
        <w:autoSpaceDE w:val="0"/>
        <w:autoSpaceDN w:val="0"/>
        <w:adjustRightInd w:val="0"/>
        <w:spacing w:after="0" w:line="240" w:lineRule="auto"/>
        <w:textAlignment w:val="baseline"/>
        <w:rPr>
          <w:rFonts w:ascii="Arial" w:eastAsia="맑은 고딕" w:hAnsi="Arial" w:cs="Arial"/>
          <w:b/>
          <w:bCs/>
          <w:sz w:val="20"/>
          <w:lang w:val="en-US" w:eastAsia="ko-KR"/>
        </w:rPr>
      </w:pPr>
      <w:r w:rsidRPr="002719D8">
        <w:rPr>
          <w:rFonts w:ascii="Arial" w:eastAsia="맑은 고딕" w:hAnsi="Arial" w:cs="Arial"/>
          <w:b/>
          <w:bCs/>
          <w:sz w:val="20"/>
          <w:lang w:eastAsia="ko-KR"/>
        </w:rPr>
        <w:t xml:space="preserve">upon </w:t>
      </w:r>
      <w:r w:rsidRPr="002719D8">
        <w:rPr>
          <w:rFonts w:ascii="Arial" w:eastAsia="맑은 고딕" w:hAnsi="Arial" w:cs="Arial"/>
          <w:b/>
          <w:bCs/>
          <w:sz w:val="20"/>
          <w:lang w:val="en-US" w:eastAsia="ko-KR"/>
        </w:rPr>
        <w:t xml:space="preserve">successful delivery of the </w:t>
      </w:r>
      <w:r w:rsidRPr="002719D8">
        <w:rPr>
          <w:rFonts w:ascii="Arial" w:eastAsia="맑은 고딕" w:hAnsi="Arial" w:cs="Arial"/>
          <w:b/>
          <w:bCs/>
          <w:i/>
          <w:iCs/>
          <w:sz w:val="20"/>
          <w:lang w:val="en-US" w:eastAsia="ko-KR"/>
        </w:rPr>
        <w:t>UEInformationResponse</w:t>
      </w:r>
      <w:r w:rsidRPr="002719D8">
        <w:rPr>
          <w:rFonts w:ascii="Arial" w:eastAsia="맑은 고딕" w:hAnsi="Arial" w:cs="Arial"/>
          <w:b/>
          <w:bCs/>
          <w:sz w:val="20"/>
          <w:lang w:val="en-US" w:eastAsia="ko-KR"/>
        </w:rPr>
        <w:t xml:space="preserve"> message (w/ logged data) </w:t>
      </w:r>
    </w:p>
    <w:p w14:paraId="79A213E2" w14:textId="77777777" w:rsidR="00E11D1D" w:rsidRPr="002719D8" w:rsidRDefault="00E11D1D" w:rsidP="002A11A5">
      <w:pPr>
        <w:overflowPunct w:val="0"/>
        <w:autoSpaceDE w:val="0"/>
        <w:autoSpaceDN w:val="0"/>
        <w:adjustRightInd w:val="0"/>
        <w:spacing w:after="0" w:line="240" w:lineRule="auto"/>
        <w:ind w:left="360"/>
        <w:textAlignment w:val="baseline"/>
        <w:rPr>
          <w:rFonts w:ascii="Arial" w:eastAsia="맑은 고딕" w:hAnsi="Arial" w:cs="Arial"/>
          <w:b/>
          <w:bCs/>
          <w:sz w:val="20"/>
          <w:lang w:val="en-US" w:eastAsia="ko-KR"/>
        </w:rPr>
      </w:pPr>
    </w:p>
    <w:p w14:paraId="5E734209" w14:textId="77777777" w:rsidR="00454506" w:rsidRPr="002719D8" w:rsidRDefault="00454506" w:rsidP="00454506">
      <w:pPr>
        <w:rPr>
          <w:rFonts w:ascii="Arial" w:hAnsi="Arial" w:cs="Arial"/>
          <w:b/>
          <w:bCs/>
          <w:sz w:val="20"/>
          <w:u w:val="single"/>
          <w:lang w:eastAsia="sv-SE"/>
        </w:rPr>
      </w:pPr>
      <w:r w:rsidRPr="002719D8">
        <w:rPr>
          <w:rFonts w:ascii="Arial" w:hAnsi="Arial" w:cs="Arial"/>
          <w:b/>
          <w:bCs/>
          <w:sz w:val="20"/>
          <w:highlight w:val="cyan"/>
          <w:u w:val="single"/>
          <w:lang w:eastAsia="sv-SE"/>
        </w:rPr>
        <w:t>Open issue RRC-33</w:t>
      </w:r>
      <w:r w:rsidRPr="002719D8">
        <w:rPr>
          <w:rFonts w:ascii="Arial" w:hAnsi="Arial" w:cs="Arial"/>
          <w:b/>
          <w:bCs/>
          <w:sz w:val="20"/>
          <w:u w:val="single"/>
          <w:lang w:eastAsia="sv-SE"/>
        </w:rPr>
        <w:t>: Whether separate user consent for gNB centric training is needed</w:t>
      </w:r>
    </w:p>
    <w:tbl>
      <w:tblPr>
        <w:tblStyle w:val="ab"/>
        <w:tblW w:w="0" w:type="auto"/>
        <w:tblLook w:val="04A0" w:firstRow="1" w:lastRow="0" w:firstColumn="1" w:lastColumn="0" w:noHBand="0" w:noVBand="1"/>
      </w:tblPr>
      <w:tblGrid>
        <w:gridCol w:w="9631"/>
      </w:tblGrid>
      <w:tr w:rsidR="00454506" w:rsidRPr="002719D8" w14:paraId="65407390" w14:textId="77777777" w:rsidTr="00454506">
        <w:tc>
          <w:tcPr>
            <w:tcW w:w="9631" w:type="dxa"/>
          </w:tcPr>
          <w:p w14:paraId="111D4F26" w14:textId="77777777" w:rsidR="00454506" w:rsidRPr="002719D8" w:rsidRDefault="00454506" w:rsidP="00454506">
            <w:pPr>
              <w:rPr>
                <w:rFonts w:ascii="Arial" w:hAnsi="Arial" w:cs="Arial"/>
                <w:sz w:val="20"/>
                <w:lang w:eastAsia="sv-SE"/>
              </w:rPr>
            </w:pPr>
            <w:r w:rsidRPr="002719D8">
              <w:rPr>
                <w:rFonts w:ascii="Arial" w:hAnsi="Arial" w:cs="Arial"/>
                <w:b/>
                <w:bCs/>
                <w:sz w:val="20"/>
                <w:lang w:eastAsia="sv-SE"/>
              </w:rPr>
              <w:t xml:space="preserve">Issue description: </w:t>
            </w:r>
            <w:r w:rsidRPr="002719D8">
              <w:rPr>
                <w:rFonts w:ascii="Arial" w:hAnsi="Arial" w:cs="Arial"/>
                <w:sz w:val="20"/>
                <w:lang w:eastAsia="sv-SE"/>
              </w:rPr>
              <w:t>It can be discussed whether a separate user consent is required for gNB-centric training, as it may differ from the conventional MDT user consent.</w:t>
            </w:r>
          </w:p>
          <w:p w14:paraId="2C722339" w14:textId="77777777" w:rsidR="00454506" w:rsidRPr="002719D8" w:rsidRDefault="00454506" w:rsidP="00454506">
            <w:pPr>
              <w:rPr>
                <w:rFonts w:ascii="Arial" w:hAnsi="Arial" w:cs="Arial"/>
                <w:sz w:val="20"/>
                <w:lang w:eastAsia="sv-SE"/>
              </w:rPr>
            </w:pPr>
            <w:r w:rsidRPr="002719D8">
              <w:rPr>
                <w:rFonts w:ascii="Arial" w:hAnsi="Arial" w:cs="Arial"/>
                <w:sz w:val="20"/>
                <w:lang w:eastAsia="sv-SE"/>
              </w:rPr>
              <w:t>To address the potential impact on gNB and OAM regarding data collection, it may be necessary to send an LS to RAN3 and SA5, including agreements related to logging.</w:t>
            </w:r>
          </w:p>
          <w:p w14:paraId="18D95938" w14:textId="31BE00F3" w:rsidR="00454506" w:rsidRPr="002719D8" w:rsidRDefault="00454506" w:rsidP="00454506">
            <w:pPr>
              <w:rPr>
                <w:b/>
                <w:bCs/>
                <w:sz w:val="20"/>
                <w:lang w:eastAsia="sv-SE"/>
              </w:rPr>
            </w:pPr>
            <w:r w:rsidRPr="002719D8">
              <w:rPr>
                <w:rFonts w:ascii="Arial" w:hAnsi="Arial" w:cs="Arial"/>
                <w:b/>
                <w:bCs/>
                <w:sz w:val="20"/>
                <w:lang w:eastAsia="sv-SE"/>
              </w:rPr>
              <w:t xml:space="preserve">Proposed resolution: </w:t>
            </w:r>
            <w:r w:rsidRPr="002719D8">
              <w:rPr>
                <w:rFonts w:ascii="Arial" w:hAnsi="Arial" w:cs="Arial"/>
                <w:sz w:val="20"/>
                <w:lang w:eastAsia="sv-SE"/>
              </w:rPr>
              <w:t>It is suggested that companies provide contributions to resolve the issue later</w:t>
            </w:r>
          </w:p>
        </w:tc>
      </w:tr>
    </w:tbl>
    <w:p w14:paraId="45D96E9F" w14:textId="77777777" w:rsidR="00454506" w:rsidRPr="002719D8" w:rsidRDefault="00454506" w:rsidP="00454506">
      <w:pPr>
        <w:tabs>
          <w:tab w:val="left" w:pos="992"/>
        </w:tabs>
        <w:spacing w:before="240"/>
        <w:rPr>
          <w:rFonts w:ascii="Arial" w:hAnsi="Arial" w:cs="Arial"/>
          <w:b/>
          <w:bCs/>
          <w:sz w:val="20"/>
          <w:u w:val="single"/>
          <w:lang w:eastAsia="sv-SE"/>
        </w:rPr>
      </w:pPr>
      <w:r w:rsidRPr="002719D8">
        <w:rPr>
          <w:rFonts w:ascii="Arial" w:hAnsi="Arial" w:cs="Arial"/>
          <w:b/>
          <w:bCs/>
          <w:sz w:val="20"/>
          <w:highlight w:val="cyan"/>
          <w:u w:val="single"/>
          <w:lang w:eastAsia="sv-SE"/>
        </w:rPr>
        <w:t>Open issue RRC-36</w:t>
      </w:r>
      <w:r w:rsidRPr="002719D8">
        <w:rPr>
          <w:rFonts w:ascii="Arial" w:hAnsi="Arial" w:cs="Arial"/>
          <w:b/>
          <w:bCs/>
          <w:sz w:val="20"/>
          <w:u w:val="single"/>
          <w:lang w:eastAsia="sv-SE"/>
        </w:rPr>
        <w:t>: How data is forwarded to OAM or source gNB after HO</w:t>
      </w:r>
    </w:p>
    <w:tbl>
      <w:tblPr>
        <w:tblStyle w:val="ab"/>
        <w:tblW w:w="0" w:type="auto"/>
        <w:tblLook w:val="04A0" w:firstRow="1" w:lastRow="0" w:firstColumn="1" w:lastColumn="0" w:noHBand="0" w:noVBand="1"/>
      </w:tblPr>
      <w:tblGrid>
        <w:gridCol w:w="9631"/>
      </w:tblGrid>
      <w:tr w:rsidR="00454506" w:rsidRPr="002719D8" w14:paraId="1FDC8A12" w14:textId="77777777" w:rsidTr="00454506">
        <w:tc>
          <w:tcPr>
            <w:tcW w:w="9631" w:type="dxa"/>
          </w:tcPr>
          <w:p w14:paraId="532EF76B" w14:textId="77777777" w:rsidR="00454506" w:rsidRPr="002719D8" w:rsidRDefault="00454506" w:rsidP="00454506">
            <w:pPr>
              <w:tabs>
                <w:tab w:val="left" w:pos="992"/>
              </w:tabs>
              <w:rPr>
                <w:rFonts w:ascii="Arial" w:hAnsi="Arial" w:cs="Arial"/>
                <w:sz w:val="20"/>
                <w:lang w:eastAsia="sv-SE"/>
              </w:rPr>
            </w:pPr>
            <w:r w:rsidRPr="002719D8">
              <w:rPr>
                <w:rFonts w:ascii="Arial" w:hAnsi="Arial" w:cs="Arial"/>
                <w:b/>
                <w:bCs/>
                <w:sz w:val="20"/>
                <w:lang w:eastAsia="sv-SE"/>
              </w:rPr>
              <w:t xml:space="preserve">Issue description: </w:t>
            </w:r>
            <w:r w:rsidRPr="002719D8">
              <w:rPr>
                <w:rFonts w:ascii="Arial" w:hAnsi="Arial" w:cs="Arial"/>
                <w:sz w:val="20"/>
                <w:lang w:eastAsia="sv-SE"/>
              </w:rPr>
              <w:t>RAN2 agreed that target gNB can fetch data collected in the source gNB after HO. We need to decide how this data is forwarded to OAM or source gNB, e.g. via inter-node RRC message or in some other way. RAN3 involvement may be needed.</w:t>
            </w:r>
          </w:p>
          <w:p w14:paraId="0850D3DD" w14:textId="4BD6A1D5" w:rsidR="00454506" w:rsidRPr="002719D8" w:rsidRDefault="00454506" w:rsidP="00454506">
            <w:pPr>
              <w:tabs>
                <w:tab w:val="left" w:pos="992"/>
              </w:tabs>
              <w:rPr>
                <w:rFonts w:ascii="Arial" w:hAnsi="Arial" w:cs="Arial"/>
                <w:b/>
                <w:bCs/>
                <w:sz w:val="20"/>
                <w:lang w:eastAsia="sv-SE"/>
              </w:rPr>
            </w:pPr>
            <w:r w:rsidRPr="002719D8">
              <w:rPr>
                <w:rFonts w:ascii="Arial" w:hAnsi="Arial" w:cs="Arial"/>
                <w:b/>
                <w:bCs/>
                <w:sz w:val="20"/>
                <w:lang w:eastAsia="sv-SE"/>
              </w:rPr>
              <w:t xml:space="preserve">Proposed resolution: </w:t>
            </w:r>
            <w:r w:rsidRPr="002719D8">
              <w:rPr>
                <w:rFonts w:ascii="Arial" w:hAnsi="Arial" w:cs="Arial"/>
                <w:sz w:val="20"/>
                <w:lang w:eastAsia="sv-SE"/>
              </w:rPr>
              <w:t>It is suggested that companies provide contributions to resolve the issue later.</w:t>
            </w:r>
          </w:p>
        </w:tc>
      </w:tr>
    </w:tbl>
    <w:p w14:paraId="6EA881EB" w14:textId="77777777" w:rsidR="003B00D9" w:rsidRDefault="003B00D9" w:rsidP="003B00D9">
      <w:pPr>
        <w:spacing w:before="240" w:after="0"/>
        <w:rPr>
          <w:sz w:val="20"/>
          <w:lang w:eastAsia="ko-KR"/>
        </w:rPr>
      </w:pPr>
      <w:r w:rsidRPr="003B00D9">
        <w:rPr>
          <w:sz w:val="20"/>
          <w:lang w:eastAsia="ko-KR"/>
        </w:rPr>
        <w:t>As identified by multiple companies, further coordination with RAN3, SA3 and SA5 may be required to ensure proper alignment of procedures and responsibilities in NW-sided logged data collection for AI/ML purposes.</w:t>
      </w:r>
    </w:p>
    <w:p w14:paraId="17067C79" w14:textId="56EB7434" w:rsidR="003B00D9" w:rsidRDefault="003B00D9" w:rsidP="003B00D9">
      <w:pPr>
        <w:spacing w:before="240" w:after="0"/>
        <w:rPr>
          <w:sz w:val="20"/>
          <w:lang w:eastAsia="ko-KR"/>
        </w:rPr>
      </w:pPr>
      <w:r w:rsidRPr="003B00D9">
        <w:rPr>
          <w:sz w:val="20"/>
          <w:lang w:eastAsia="ko-KR"/>
        </w:rPr>
        <w:lastRenderedPageBreak/>
        <w:t xml:space="preserve">For example, open issue RRC-33 discusses whether separate user consent is needed for training, distinguishing it from conventional MDT user consent. This has potential impact on gNB and OAM regarding </w:t>
      </w:r>
      <w:r w:rsidR="00F1298B">
        <w:rPr>
          <w:rFonts w:hint="eastAsia"/>
          <w:sz w:val="20"/>
          <w:lang w:eastAsia="ko-KR"/>
        </w:rPr>
        <w:t>user consent for data collection</w:t>
      </w:r>
      <w:r w:rsidRPr="003B00D9">
        <w:rPr>
          <w:sz w:val="20"/>
          <w:lang w:eastAsia="ko-KR"/>
        </w:rPr>
        <w:t xml:space="preserve">. Similarly, open issue RRC-36 highlights the need to define how data is forwarded to the OAM or source gNB after a handover. Depending on the chosen solution, this could introduce additional signaling between gNBs or between the gNB and OAM. </w:t>
      </w:r>
    </w:p>
    <w:p w14:paraId="7D803369" w14:textId="738CB4DB" w:rsidR="003B00D9" w:rsidRPr="002719D8" w:rsidRDefault="003B00D9" w:rsidP="003B00D9">
      <w:pPr>
        <w:spacing w:before="240" w:after="0"/>
        <w:rPr>
          <w:sz w:val="20"/>
          <w:lang w:eastAsia="ko-KR"/>
        </w:rPr>
      </w:pPr>
      <w:r w:rsidRPr="003B00D9">
        <w:rPr>
          <w:sz w:val="20"/>
          <w:lang w:eastAsia="ko-KR"/>
        </w:rPr>
        <w:t>Therefore, the agreements reached in RAN2 regarding logged data collection, especially those that may impact UE consent handling, inter-gNB communication, or OAM integration, should be communicated to RAN3, SA3 and SA5 via an LS. This will help ensure that any procedural or architectural impacts are properly considered in the relevant WGs.</w:t>
      </w:r>
    </w:p>
    <w:p w14:paraId="2A3A34C5" w14:textId="4F021AED" w:rsidR="00740820" w:rsidRPr="002719D8" w:rsidRDefault="00740820" w:rsidP="003B00D9">
      <w:pPr>
        <w:spacing w:before="240" w:after="0"/>
        <w:rPr>
          <w:rFonts w:ascii="Arial" w:hAnsi="Arial" w:cs="Arial"/>
          <w:b/>
          <w:bCs/>
          <w:sz w:val="20"/>
          <w:lang w:eastAsia="ko-KR"/>
        </w:rPr>
      </w:pPr>
      <w:r w:rsidRPr="002719D8">
        <w:rPr>
          <w:rFonts w:ascii="Arial" w:hAnsi="Arial" w:cs="Arial"/>
          <w:b/>
          <w:bCs/>
          <w:sz w:val="20"/>
          <w:lang w:eastAsia="ko-KR"/>
        </w:rPr>
        <w:t xml:space="preserve">Proposal </w:t>
      </w:r>
      <w:r w:rsidR="00C24AF6">
        <w:rPr>
          <w:rFonts w:ascii="Arial" w:hAnsi="Arial" w:cs="Arial" w:hint="eastAsia"/>
          <w:b/>
          <w:bCs/>
          <w:sz w:val="20"/>
          <w:lang w:eastAsia="ko-KR"/>
        </w:rPr>
        <w:t>9</w:t>
      </w:r>
      <w:r w:rsidRPr="002719D8">
        <w:rPr>
          <w:rFonts w:ascii="Arial" w:hAnsi="Arial" w:cs="Arial"/>
          <w:b/>
          <w:bCs/>
          <w:sz w:val="20"/>
          <w:lang w:eastAsia="ko-KR"/>
        </w:rPr>
        <w:t xml:space="preserve">. </w:t>
      </w:r>
      <w:r w:rsidRPr="002719D8">
        <w:rPr>
          <w:rFonts w:ascii="Arial" w:hAnsi="Arial" w:cs="Arial" w:hint="eastAsia"/>
          <w:b/>
          <w:bCs/>
          <w:sz w:val="20"/>
          <w:lang w:eastAsia="ko-KR"/>
        </w:rPr>
        <w:t>[</w:t>
      </w:r>
      <w:r w:rsidR="00290429">
        <w:rPr>
          <w:rFonts w:ascii="Arial" w:hAnsi="Arial" w:cs="Arial" w:hint="eastAsia"/>
          <w:b/>
          <w:bCs/>
          <w:sz w:val="20"/>
          <w:lang w:eastAsia="ko-KR"/>
        </w:rPr>
        <w:t>RRC 33/36</w:t>
      </w:r>
      <w:r w:rsidRPr="002719D8">
        <w:rPr>
          <w:rFonts w:ascii="Arial" w:hAnsi="Arial" w:cs="Arial" w:hint="eastAsia"/>
          <w:b/>
          <w:bCs/>
          <w:sz w:val="20"/>
          <w:lang w:eastAsia="ko-KR"/>
        </w:rPr>
        <w:t xml:space="preserve">] </w:t>
      </w:r>
      <w:r w:rsidRPr="002719D8">
        <w:rPr>
          <w:rFonts w:ascii="Arial" w:hAnsi="Arial" w:cs="Arial"/>
          <w:b/>
          <w:bCs/>
          <w:sz w:val="20"/>
          <w:lang w:eastAsia="ko-KR"/>
        </w:rPr>
        <w:t xml:space="preserve">Send </w:t>
      </w:r>
      <w:r w:rsidRPr="002719D8">
        <w:rPr>
          <w:rFonts w:ascii="Arial" w:hAnsi="Arial" w:cs="Arial" w:hint="eastAsia"/>
          <w:b/>
          <w:bCs/>
          <w:sz w:val="20"/>
          <w:lang w:eastAsia="ko-KR"/>
        </w:rPr>
        <w:t>LS</w:t>
      </w:r>
      <w:r w:rsidRPr="002719D8">
        <w:rPr>
          <w:rFonts w:ascii="Arial" w:hAnsi="Arial" w:cs="Arial"/>
          <w:b/>
          <w:bCs/>
          <w:sz w:val="20"/>
          <w:lang w:eastAsia="ko-KR"/>
        </w:rPr>
        <w:t xml:space="preserve"> to RAN3</w:t>
      </w:r>
      <w:r w:rsidR="002A11A5">
        <w:rPr>
          <w:rFonts w:ascii="Arial" w:hAnsi="Arial" w:cs="Arial" w:hint="eastAsia"/>
          <w:b/>
          <w:bCs/>
          <w:sz w:val="20"/>
          <w:lang w:eastAsia="ko-KR"/>
        </w:rPr>
        <w:t xml:space="preserve">, SA3 and </w:t>
      </w:r>
      <w:r w:rsidRPr="002719D8">
        <w:rPr>
          <w:rFonts w:ascii="Arial" w:hAnsi="Arial" w:cs="Arial"/>
          <w:b/>
          <w:bCs/>
          <w:sz w:val="20"/>
          <w:lang w:eastAsia="ko-KR"/>
        </w:rPr>
        <w:t>SA5 to inform them of the agreements made regarding NW-sided logged data collection for AI/ML training</w:t>
      </w:r>
    </w:p>
    <w:p w14:paraId="096BFEC4" w14:textId="77777777" w:rsidR="00021796" w:rsidRPr="002719D8" w:rsidRDefault="00021796" w:rsidP="00021796">
      <w:pPr>
        <w:spacing w:before="240"/>
        <w:rPr>
          <w:rFonts w:ascii="Arial" w:hAnsi="Arial" w:cs="Arial"/>
          <w:b/>
          <w:bCs/>
          <w:sz w:val="20"/>
          <w:u w:val="single"/>
          <w:lang w:eastAsia="ko-KR"/>
        </w:rPr>
      </w:pPr>
      <w:r w:rsidRPr="002719D8">
        <w:rPr>
          <w:rFonts w:ascii="Arial" w:hAnsi="Arial" w:cs="Arial"/>
          <w:b/>
          <w:bCs/>
          <w:sz w:val="20"/>
          <w:highlight w:val="cyan"/>
          <w:u w:val="single"/>
          <w:lang w:eastAsia="ko-KR"/>
        </w:rPr>
        <w:t>Open issue RRC-39</w:t>
      </w:r>
      <w:r w:rsidRPr="002719D8">
        <w:rPr>
          <w:rFonts w:ascii="Arial" w:hAnsi="Arial" w:cs="Arial"/>
          <w:b/>
          <w:bCs/>
          <w:sz w:val="20"/>
          <w:u w:val="single"/>
          <w:lang w:eastAsia="ko-KR"/>
        </w:rPr>
        <w:t>: The naming of IEs related to NW-side data collection</w:t>
      </w:r>
    </w:p>
    <w:tbl>
      <w:tblPr>
        <w:tblStyle w:val="ab"/>
        <w:tblW w:w="0" w:type="auto"/>
        <w:tblLook w:val="04A0" w:firstRow="1" w:lastRow="0" w:firstColumn="1" w:lastColumn="0" w:noHBand="0" w:noVBand="1"/>
      </w:tblPr>
      <w:tblGrid>
        <w:gridCol w:w="9631"/>
      </w:tblGrid>
      <w:tr w:rsidR="00021796" w:rsidRPr="002719D8" w14:paraId="54392A6F" w14:textId="77777777" w:rsidTr="00021796">
        <w:tc>
          <w:tcPr>
            <w:tcW w:w="9631" w:type="dxa"/>
          </w:tcPr>
          <w:p w14:paraId="10FF7899" w14:textId="77777777" w:rsidR="00021796" w:rsidRPr="002719D8" w:rsidRDefault="00021796" w:rsidP="00021796">
            <w:pPr>
              <w:overflowPunct w:val="0"/>
              <w:autoSpaceDE w:val="0"/>
              <w:autoSpaceDN w:val="0"/>
              <w:adjustRightInd w:val="0"/>
              <w:spacing w:after="120" w:line="240" w:lineRule="auto"/>
              <w:jc w:val="both"/>
              <w:rPr>
                <w:rFonts w:ascii="Arial" w:eastAsia="Times New Roman" w:hAnsi="Arial"/>
                <w:sz w:val="20"/>
                <w:lang w:eastAsia="sv-SE"/>
              </w:rPr>
            </w:pPr>
            <w:r w:rsidRPr="002719D8">
              <w:rPr>
                <w:rFonts w:ascii="Arial" w:eastAsia="Times New Roman" w:hAnsi="Arial"/>
                <w:b/>
                <w:bCs/>
                <w:sz w:val="20"/>
                <w:lang w:eastAsia="sv-SE"/>
              </w:rPr>
              <w:t xml:space="preserve">Issue description: </w:t>
            </w:r>
            <w:r w:rsidRPr="002719D8">
              <w:rPr>
                <w:rFonts w:ascii="Arial" w:eastAsia="Times New Roman" w:hAnsi="Arial"/>
                <w:sz w:val="20"/>
                <w:lang w:eastAsia="sv-SE"/>
              </w:rPr>
              <w:t>The naming of IEs related to NW-side data collection can be revisited. We will have more CSI-based and other use cases, each with different measurement logs and we should minimize the risk of having to replicate the NW-side DC procedures and ASN.1 for every new use case.</w:t>
            </w:r>
          </w:p>
          <w:p w14:paraId="33C231F1" w14:textId="77777777" w:rsidR="00021796" w:rsidRPr="002719D8" w:rsidRDefault="00021796" w:rsidP="00021796">
            <w:pPr>
              <w:overflowPunct w:val="0"/>
              <w:autoSpaceDE w:val="0"/>
              <w:autoSpaceDN w:val="0"/>
              <w:adjustRightInd w:val="0"/>
              <w:spacing w:after="120" w:line="240" w:lineRule="auto"/>
              <w:jc w:val="both"/>
              <w:rPr>
                <w:rFonts w:ascii="Arial" w:eastAsia="Times New Roman" w:hAnsi="Arial"/>
                <w:sz w:val="20"/>
                <w:lang w:eastAsia="sv-SE"/>
              </w:rPr>
            </w:pPr>
            <w:r w:rsidRPr="002719D8">
              <w:rPr>
                <w:rFonts w:ascii="Arial" w:eastAsia="Times New Roman" w:hAnsi="Arial"/>
                <w:sz w:val="20"/>
                <w:lang w:eastAsia="sv-SE"/>
              </w:rPr>
              <w:t>One solution direction is to make the naming of procedures and ASN.1 related to NW-side DC generic and enclose use case specific IEs / data logs within so that our framework can support future use cases.</w:t>
            </w:r>
          </w:p>
          <w:p w14:paraId="3C02B268" w14:textId="77777777" w:rsidR="00021796" w:rsidRPr="002719D8" w:rsidRDefault="00021796" w:rsidP="00021796">
            <w:pPr>
              <w:overflowPunct w:val="0"/>
              <w:autoSpaceDE w:val="0"/>
              <w:autoSpaceDN w:val="0"/>
              <w:adjustRightInd w:val="0"/>
              <w:spacing w:after="120" w:line="240" w:lineRule="auto"/>
              <w:jc w:val="both"/>
              <w:rPr>
                <w:rFonts w:ascii="Arial" w:eastAsia="Times New Roman" w:hAnsi="Arial"/>
                <w:sz w:val="20"/>
                <w:lang w:eastAsia="sv-SE"/>
              </w:rPr>
            </w:pPr>
            <w:r w:rsidRPr="002719D8">
              <w:rPr>
                <w:rFonts w:ascii="Arial" w:eastAsia="Times New Roman" w:hAnsi="Arial"/>
                <w:sz w:val="20"/>
                <w:lang w:eastAsia="sv-SE"/>
              </w:rPr>
              <w:t xml:space="preserve">An alternative is to name the IEs based on the use case, which would help to write the procedural text in a simpler way, while being clear. </w:t>
            </w:r>
          </w:p>
          <w:p w14:paraId="4E83210A" w14:textId="77777777" w:rsidR="00021796" w:rsidRPr="002719D8" w:rsidRDefault="00021796" w:rsidP="00021796">
            <w:pPr>
              <w:overflowPunct w:val="0"/>
              <w:autoSpaceDE w:val="0"/>
              <w:autoSpaceDN w:val="0"/>
              <w:adjustRightInd w:val="0"/>
              <w:spacing w:after="120" w:line="240" w:lineRule="auto"/>
              <w:jc w:val="both"/>
              <w:rPr>
                <w:rFonts w:ascii="Arial" w:eastAsia="Times New Roman" w:hAnsi="Arial"/>
                <w:sz w:val="20"/>
                <w:lang w:eastAsia="sv-SE"/>
              </w:rPr>
            </w:pPr>
            <w:r w:rsidRPr="002719D8">
              <w:rPr>
                <w:rFonts w:ascii="Arial" w:eastAsia="Times New Roman" w:hAnsi="Arial"/>
                <w:sz w:val="20"/>
                <w:lang w:eastAsia="sv-SE"/>
              </w:rPr>
              <w:t>This issue refers to the following field/IE and variable names:</w:t>
            </w:r>
          </w:p>
          <w:p w14:paraId="17974DA2" w14:textId="77777777" w:rsidR="00021796" w:rsidRPr="002719D8" w:rsidRDefault="00021796" w:rsidP="00021796">
            <w:pPr>
              <w:numPr>
                <w:ilvl w:val="0"/>
                <w:numId w:val="115"/>
              </w:numPr>
              <w:overflowPunct w:val="0"/>
              <w:autoSpaceDE w:val="0"/>
              <w:autoSpaceDN w:val="0"/>
              <w:adjustRightInd w:val="0"/>
              <w:spacing w:after="120" w:line="256" w:lineRule="auto"/>
              <w:ind w:left="714" w:hanging="357"/>
              <w:contextualSpacing/>
              <w:jc w:val="both"/>
              <w:rPr>
                <w:rFonts w:ascii="Arial" w:eastAsia="Calibri" w:hAnsi="Arial" w:cs="Arial"/>
                <w:sz w:val="20"/>
                <w:lang w:val="en-US" w:eastAsia="sv-SE"/>
              </w:rPr>
            </w:pPr>
            <w:r w:rsidRPr="002719D8">
              <w:rPr>
                <w:rFonts w:ascii="Arial" w:eastAsia="Calibri" w:hAnsi="Arial" w:cs="Arial"/>
                <w:sz w:val="20"/>
                <w:lang w:val="en-US" w:eastAsia="sv-SE"/>
              </w:rPr>
              <w:t xml:space="preserve">The name of the variable to store logged data. This can be use case specific (i.e. </w:t>
            </w:r>
            <w:r w:rsidRPr="002719D8">
              <w:rPr>
                <w:rFonts w:ascii="Arial" w:eastAsia="Calibri" w:hAnsi="Arial" w:cs="Arial"/>
                <w:i/>
                <w:iCs/>
                <w:sz w:val="20"/>
                <w:lang w:val="en-US" w:eastAsia="sv-SE"/>
              </w:rPr>
              <w:t>VarCSI-LogMeasReport</w:t>
            </w:r>
            <w:r w:rsidRPr="002719D8">
              <w:rPr>
                <w:rFonts w:ascii="Arial" w:eastAsia="Calibri" w:hAnsi="Arial" w:cs="Arial"/>
                <w:sz w:val="20"/>
                <w:lang w:val="en-US" w:eastAsia="sv-SE"/>
              </w:rPr>
              <w:t xml:space="preserve"> as proposed by the rapporteur in the draft RRC running CR) and a new variable would be added in the future for e.g. the AIML mobility use case, or it can be changed to have a more generic name and include lists of logged data for different use cases. Note that defining a variable per use case still allows the UE to use a shared memory size for all use cases. </w:t>
            </w:r>
          </w:p>
          <w:p w14:paraId="228A00E4" w14:textId="77777777" w:rsidR="00021796" w:rsidRPr="002719D8" w:rsidRDefault="00021796" w:rsidP="00021796">
            <w:pPr>
              <w:numPr>
                <w:ilvl w:val="0"/>
                <w:numId w:val="115"/>
              </w:numPr>
              <w:overflowPunct w:val="0"/>
              <w:autoSpaceDE w:val="0"/>
              <w:autoSpaceDN w:val="0"/>
              <w:adjustRightInd w:val="0"/>
              <w:spacing w:after="120" w:line="256" w:lineRule="auto"/>
              <w:ind w:left="714" w:hanging="357"/>
              <w:contextualSpacing/>
              <w:jc w:val="both"/>
              <w:rPr>
                <w:rFonts w:ascii="Arial" w:eastAsia="Calibri" w:hAnsi="Arial" w:cs="Arial"/>
                <w:sz w:val="20"/>
                <w:lang w:val="en-US" w:eastAsia="sv-SE"/>
              </w:rPr>
            </w:pPr>
            <w:r w:rsidRPr="002719D8">
              <w:rPr>
                <w:rFonts w:ascii="Arial" w:eastAsia="Calibri" w:hAnsi="Arial" w:cs="Arial"/>
                <w:sz w:val="20"/>
                <w:lang w:val="en-US" w:eastAsia="sv-SE"/>
              </w:rPr>
              <w:t>The name of the field to request logged data from the UE and the name of the field where the UE provides the report with logged measurements can be specific per use case (as proposed by the rapporteur in the draft RRC running CR, i.e</w:t>
            </w:r>
            <w:r w:rsidRPr="002719D8">
              <w:rPr>
                <w:rFonts w:ascii="Arial" w:eastAsia="Calibri" w:hAnsi="Arial" w:cs="Arial"/>
                <w:i/>
                <w:iCs/>
                <w:sz w:val="20"/>
                <w:lang w:val="en-US" w:eastAsia="sv-SE"/>
              </w:rPr>
              <w:t>. csi-LogMeasReportReq</w:t>
            </w:r>
            <w:r w:rsidRPr="002719D8">
              <w:rPr>
                <w:rFonts w:ascii="Arial" w:eastAsia="Calibri" w:hAnsi="Arial" w:cs="Arial"/>
                <w:sz w:val="20"/>
                <w:lang w:val="en-US" w:eastAsia="sv-SE"/>
              </w:rPr>
              <w:t xml:space="preserve"> in </w:t>
            </w:r>
            <w:r w:rsidRPr="002719D8">
              <w:rPr>
                <w:rFonts w:ascii="Arial" w:eastAsia="Calibri" w:hAnsi="Arial" w:cs="Arial"/>
                <w:i/>
                <w:iCs/>
                <w:sz w:val="20"/>
                <w:lang w:val="en-US" w:eastAsia="sv-SE"/>
              </w:rPr>
              <w:t xml:space="preserve">UEInformationRequest </w:t>
            </w:r>
            <w:r w:rsidRPr="002719D8">
              <w:rPr>
                <w:rFonts w:ascii="Arial" w:eastAsia="Calibri" w:hAnsi="Arial" w:cs="Arial"/>
                <w:sz w:val="20"/>
                <w:lang w:val="en-US" w:eastAsia="sv-SE"/>
              </w:rPr>
              <w:t xml:space="preserve">and </w:t>
            </w:r>
            <w:r w:rsidRPr="002719D8">
              <w:rPr>
                <w:rFonts w:ascii="Arial" w:eastAsia="Calibri" w:hAnsi="Arial" w:cs="Arial"/>
                <w:i/>
                <w:iCs/>
                <w:sz w:val="20"/>
                <w:lang w:val="en-US" w:eastAsia="sv-SE"/>
              </w:rPr>
              <w:t>csi-LogMeasReport</w:t>
            </w:r>
            <w:r w:rsidRPr="002719D8">
              <w:rPr>
                <w:rFonts w:ascii="Arial" w:eastAsia="Calibri" w:hAnsi="Arial" w:cs="Arial"/>
                <w:sz w:val="20"/>
                <w:lang w:val="en-US" w:eastAsia="sv-SE"/>
              </w:rPr>
              <w:t xml:space="preserve"> in </w:t>
            </w:r>
            <w:r w:rsidRPr="002719D8">
              <w:rPr>
                <w:rFonts w:ascii="Arial" w:eastAsia="Calibri" w:hAnsi="Arial" w:cs="Arial"/>
                <w:i/>
                <w:iCs/>
                <w:sz w:val="20"/>
                <w:lang w:val="en-US" w:eastAsia="sv-SE"/>
              </w:rPr>
              <w:t>UEInformationResponse</w:t>
            </w:r>
            <w:r w:rsidRPr="002719D8">
              <w:rPr>
                <w:rFonts w:ascii="Arial" w:eastAsia="Calibri" w:hAnsi="Arial" w:cs="Arial"/>
                <w:sz w:val="20"/>
                <w:lang w:val="en-US" w:eastAsia="sv-SE"/>
              </w:rPr>
              <w:t>, respectively) or can be more generic. The rapporteur sees the benefit in having use case specific names, since this way the NW can select which logged data to retrieve from the UE and the UE can select that logged data to report it.</w:t>
            </w:r>
          </w:p>
          <w:p w14:paraId="2350F7C8" w14:textId="77777777" w:rsidR="00021796" w:rsidRPr="002719D8" w:rsidRDefault="00021796" w:rsidP="00021796">
            <w:pPr>
              <w:numPr>
                <w:ilvl w:val="0"/>
                <w:numId w:val="115"/>
              </w:numPr>
              <w:overflowPunct w:val="0"/>
              <w:autoSpaceDE w:val="0"/>
              <w:autoSpaceDN w:val="0"/>
              <w:adjustRightInd w:val="0"/>
              <w:spacing w:after="120" w:line="256" w:lineRule="auto"/>
              <w:ind w:left="714" w:hanging="357"/>
              <w:contextualSpacing/>
              <w:jc w:val="both"/>
              <w:rPr>
                <w:rFonts w:ascii="Arial" w:eastAsia="Calibri" w:hAnsi="Arial" w:cs="Arial"/>
                <w:sz w:val="20"/>
                <w:lang w:val="en-US" w:eastAsia="sv-SE"/>
              </w:rPr>
            </w:pPr>
            <w:r w:rsidRPr="002719D8">
              <w:rPr>
                <w:rFonts w:ascii="Arial" w:eastAsia="Calibri" w:hAnsi="Arial" w:cs="Arial"/>
                <w:sz w:val="20"/>
                <w:lang w:val="en-US" w:eastAsia="sv-SE"/>
              </w:rPr>
              <w:t xml:space="preserve">The name of the field to indicate to the NW that the UE has logged data during handover can be use case specific (i.e. </w:t>
            </w:r>
            <w:r w:rsidRPr="002719D8">
              <w:rPr>
                <w:rFonts w:ascii="Arial" w:eastAsia="Calibri" w:hAnsi="Arial" w:cs="Arial"/>
                <w:i/>
                <w:iCs/>
                <w:sz w:val="20"/>
                <w:lang w:val="en-US" w:eastAsia="sv-SE"/>
              </w:rPr>
              <w:t>csi-LogMeasAvailable</w:t>
            </w:r>
            <w:r w:rsidRPr="002719D8">
              <w:rPr>
                <w:rFonts w:ascii="Arial" w:eastAsia="Calibri" w:hAnsi="Arial" w:cs="Arial"/>
                <w:sz w:val="20"/>
                <w:lang w:val="en-US" w:eastAsia="sv-SE"/>
              </w:rPr>
              <w:t xml:space="preserve"> in </w:t>
            </w:r>
            <w:r w:rsidRPr="002719D8">
              <w:rPr>
                <w:rFonts w:ascii="Arial" w:eastAsia="Calibri" w:hAnsi="Arial" w:cs="Arial"/>
                <w:i/>
                <w:iCs/>
                <w:sz w:val="20"/>
                <w:lang w:val="en-US" w:eastAsia="sv-SE"/>
              </w:rPr>
              <w:t>RRCReconfigurationComplete</w:t>
            </w:r>
            <w:r w:rsidRPr="002719D8">
              <w:rPr>
                <w:rFonts w:ascii="Arial" w:eastAsia="Calibri" w:hAnsi="Arial" w:cs="Arial"/>
                <w:sz w:val="20"/>
                <w:lang w:val="en-US" w:eastAsia="sv-SE"/>
              </w:rPr>
              <w:t>, as proposed by the rapporteur in the draft RRC running CR) or can be more generic. As in the point above, in the rapporteur’s view it is beneficial to have use case specific naming, so that the NW can distinguish which kind of logged data the UE has.</w:t>
            </w:r>
          </w:p>
          <w:p w14:paraId="743E7C09" w14:textId="77777777" w:rsidR="00021796" w:rsidRPr="002719D8" w:rsidRDefault="00021796" w:rsidP="00021796">
            <w:pPr>
              <w:overflowPunct w:val="0"/>
              <w:autoSpaceDE w:val="0"/>
              <w:autoSpaceDN w:val="0"/>
              <w:adjustRightInd w:val="0"/>
              <w:spacing w:after="120" w:line="240" w:lineRule="auto"/>
              <w:jc w:val="both"/>
              <w:rPr>
                <w:rFonts w:ascii="Arial" w:eastAsia="Times New Roman" w:hAnsi="Arial"/>
                <w:sz w:val="20"/>
                <w:lang w:eastAsia="sv-SE"/>
              </w:rPr>
            </w:pPr>
            <w:r w:rsidRPr="002719D8">
              <w:rPr>
                <w:rFonts w:ascii="Arial" w:eastAsia="Times New Roman" w:hAnsi="Arial"/>
                <w:b/>
                <w:bCs/>
                <w:sz w:val="20"/>
                <w:lang w:eastAsia="sv-SE"/>
              </w:rPr>
              <w:t>Proposed resolution:</w:t>
            </w:r>
            <w:r w:rsidRPr="002719D8">
              <w:rPr>
                <w:rFonts w:ascii="Arial" w:eastAsia="Times New Roman" w:hAnsi="Arial"/>
                <w:sz w:val="20"/>
                <w:lang w:eastAsia="sv-SE"/>
              </w:rPr>
              <w:t xml:space="preserve"> Adopt the proposals below.</w:t>
            </w:r>
          </w:p>
          <w:p w14:paraId="484798CF" w14:textId="77777777" w:rsidR="008F71AF" w:rsidRDefault="008F71AF" w:rsidP="008F71AF">
            <w:pPr>
              <w:pStyle w:val="Proposal"/>
              <w:numPr>
                <w:ilvl w:val="0"/>
                <w:numId w:val="124"/>
              </w:numPr>
              <w:tabs>
                <w:tab w:val="num" w:pos="1304"/>
              </w:tabs>
              <w:textAlignment w:val="baseline"/>
              <w:rPr>
                <w:lang w:eastAsia="sv-SE"/>
              </w:rPr>
            </w:pPr>
            <w:r>
              <w:rPr>
                <w:lang w:eastAsia="sv-SE"/>
              </w:rPr>
              <w:t>(RRC-39) The UE stores logged data for BM in a variable specific to L1 CSI related measurements.</w:t>
            </w:r>
          </w:p>
          <w:p w14:paraId="323C73F4" w14:textId="31A02412" w:rsidR="00021796" w:rsidRPr="008F71AF" w:rsidRDefault="008F71AF" w:rsidP="008F71AF">
            <w:pPr>
              <w:pStyle w:val="Proposal"/>
              <w:numPr>
                <w:ilvl w:val="0"/>
                <w:numId w:val="123"/>
              </w:numPr>
              <w:tabs>
                <w:tab w:val="num" w:pos="1304"/>
              </w:tabs>
              <w:textAlignment w:val="baseline"/>
              <w:rPr>
                <w:lang w:eastAsia="sv-SE"/>
              </w:rPr>
            </w:pPr>
            <w:r>
              <w:rPr>
                <w:lang w:eastAsia="sv-SE"/>
              </w:rPr>
              <w:t>(RRC-39) RAN2 to discuss whether t</w:t>
            </w:r>
            <w:r w:rsidRPr="00EF4C03">
              <w:rPr>
                <w:lang w:eastAsia="sv-SE"/>
              </w:rPr>
              <w:t>he name of the fields/IEs to request logged data from the UE and to report logged data or the availability of logged data to the NW are use case specific</w:t>
            </w:r>
            <w:r>
              <w:rPr>
                <w:lang w:eastAsia="sv-SE"/>
              </w:rPr>
              <w:t>.</w:t>
            </w:r>
          </w:p>
        </w:tc>
      </w:tr>
    </w:tbl>
    <w:p w14:paraId="3A583DF7" w14:textId="629E52C2" w:rsidR="001F03C4" w:rsidRDefault="002235E7" w:rsidP="00D57154">
      <w:pPr>
        <w:spacing w:before="240"/>
        <w:rPr>
          <w:sz w:val="20"/>
          <w:lang w:eastAsia="ko-KR"/>
        </w:rPr>
      </w:pPr>
      <w:bookmarkStart w:id="11" w:name="_Hlk206101344"/>
      <w:r>
        <w:rPr>
          <w:rFonts w:hint="eastAsia"/>
          <w:sz w:val="20"/>
          <w:lang w:eastAsia="ko-KR"/>
        </w:rPr>
        <w:t xml:space="preserve">The naming of fields/IEs for logged data </w:t>
      </w:r>
      <w:r w:rsidR="001F03C4">
        <w:rPr>
          <w:rFonts w:hint="eastAsia"/>
          <w:sz w:val="20"/>
          <w:lang w:eastAsia="ko-KR"/>
        </w:rPr>
        <w:t>can</w:t>
      </w:r>
      <w:r>
        <w:rPr>
          <w:rFonts w:hint="eastAsia"/>
          <w:sz w:val="20"/>
          <w:lang w:eastAsia="ko-KR"/>
        </w:rPr>
        <w:t xml:space="preserve"> be based on the contents of the </w:t>
      </w:r>
      <w:r w:rsidR="001F03C4">
        <w:rPr>
          <w:rFonts w:hint="eastAsia"/>
          <w:sz w:val="20"/>
          <w:lang w:eastAsia="ko-KR"/>
        </w:rPr>
        <w:t>logged</w:t>
      </w:r>
      <w:r>
        <w:rPr>
          <w:rFonts w:hint="eastAsia"/>
          <w:sz w:val="20"/>
          <w:lang w:eastAsia="ko-KR"/>
        </w:rPr>
        <w:t xml:space="preserve"> data </w:t>
      </w:r>
      <w:r>
        <w:rPr>
          <w:sz w:val="20"/>
          <w:lang w:eastAsia="ko-KR"/>
        </w:rPr>
        <w:t>rather</w:t>
      </w:r>
      <w:r>
        <w:rPr>
          <w:rFonts w:hint="eastAsia"/>
          <w:sz w:val="20"/>
          <w:lang w:eastAsia="ko-KR"/>
        </w:rPr>
        <w:t xml:space="preserve"> than </w:t>
      </w:r>
      <w:r w:rsidR="001F03C4">
        <w:rPr>
          <w:rFonts w:hint="eastAsia"/>
          <w:sz w:val="20"/>
          <w:lang w:eastAsia="ko-KR"/>
        </w:rPr>
        <w:t xml:space="preserve">the specific use case. It can allow to reuse logged data across multiple use cases and minimizing duplication in ASN.1 definitions. </w:t>
      </w:r>
      <w:bookmarkEnd w:id="11"/>
      <w:r w:rsidR="001F03C4">
        <w:rPr>
          <w:rFonts w:hint="eastAsia"/>
          <w:sz w:val="20"/>
          <w:lang w:eastAsia="ko-KR"/>
        </w:rPr>
        <w:t>T</w:t>
      </w:r>
      <w:r w:rsidR="001F03C4" w:rsidRPr="001F03C4">
        <w:rPr>
          <w:sz w:val="20"/>
          <w:lang w:eastAsia="ko-KR"/>
        </w:rPr>
        <w:t xml:space="preserve">herefore, it is beneficial to define field names and </w:t>
      </w:r>
      <w:r w:rsidR="001F03C4">
        <w:rPr>
          <w:rFonts w:hint="eastAsia"/>
          <w:sz w:val="20"/>
          <w:lang w:eastAsia="ko-KR"/>
        </w:rPr>
        <w:t>IE</w:t>
      </w:r>
      <w:r w:rsidR="001F03C4" w:rsidRPr="001F03C4">
        <w:rPr>
          <w:sz w:val="20"/>
          <w:lang w:eastAsia="ko-KR"/>
        </w:rPr>
        <w:t xml:space="preserve"> based on the content of the logged data rather than the specific use case. For instance, if a data type is defined based on</w:t>
      </w:r>
      <w:r w:rsidR="001F03C4">
        <w:rPr>
          <w:rFonts w:hint="eastAsia"/>
          <w:sz w:val="20"/>
          <w:lang w:eastAsia="ko-KR"/>
        </w:rPr>
        <w:t xml:space="preserve"> </w:t>
      </w:r>
      <w:r w:rsidR="00F1298B">
        <w:rPr>
          <w:rFonts w:hint="eastAsia"/>
          <w:sz w:val="20"/>
          <w:lang w:eastAsia="ko-KR"/>
        </w:rPr>
        <w:t xml:space="preserve">L1- </w:t>
      </w:r>
      <w:r w:rsidR="001F03C4">
        <w:rPr>
          <w:rFonts w:hint="eastAsia"/>
          <w:sz w:val="20"/>
          <w:lang w:eastAsia="ko-KR"/>
        </w:rPr>
        <w:t>or</w:t>
      </w:r>
      <w:r w:rsidR="001F03C4" w:rsidRPr="001F03C4">
        <w:rPr>
          <w:sz w:val="20"/>
          <w:lang w:eastAsia="ko-KR"/>
        </w:rPr>
        <w:t xml:space="preserve"> </w:t>
      </w:r>
      <w:r w:rsidR="00F1298B">
        <w:rPr>
          <w:rFonts w:hint="eastAsia"/>
          <w:sz w:val="20"/>
          <w:lang w:eastAsia="ko-KR"/>
        </w:rPr>
        <w:t>L3-related measurements</w:t>
      </w:r>
      <w:r w:rsidR="001F03C4" w:rsidRPr="001F03C4">
        <w:rPr>
          <w:sz w:val="20"/>
          <w:lang w:eastAsia="ko-KR"/>
        </w:rPr>
        <w:t xml:space="preserve">, the same data type can be reused </w:t>
      </w:r>
      <w:r w:rsidR="00F1298B">
        <w:rPr>
          <w:rFonts w:hint="eastAsia"/>
          <w:sz w:val="20"/>
          <w:lang w:eastAsia="ko-KR"/>
        </w:rPr>
        <w:t>across</w:t>
      </w:r>
      <w:r w:rsidR="001F03C4" w:rsidRPr="001F03C4">
        <w:rPr>
          <w:sz w:val="20"/>
          <w:lang w:eastAsia="ko-KR"/>
        </w:rPr>
        <w:t xml:space="preserve"> </w:t>
      </w:r>
      <w:r w:rsidR="00F1298B">
        <w:rPr>
          <w:rFonts w:hint="eastAsia"/>
          <w:sz w:val="20"/>
          <w:lang w:eastAsia="ko-KR"/>
        </w:rPr>
        <w:t>multiple</w:t>
      </w:r>
      <w:r w:rsidR="001F03C4" w:rsidRPr="001F03C4">
        <w:rPr>
          <w:sz w:val="20"/>
          <w:lang w:eastAsia="ko-KR"/>
        </w:rPr>
        <w:t xml:space="preserve"> use cases. This method promotes efficiency and consistency in data logging and usage.</w:t>
      </w:r>
    </w:p>
    <w:p w14:paraId="4BE3743C" w14:textId="31FD4A0C" w:rsidR="001F03C4" w:rsidRDefault="001F03C4" w:rsidP="001F03C4">
      <w:pPr>
        <w:spacing w:before="240"/>
        <w:rPr>
          <w:rFonts w:ascii="Arial" w:hAnsi="Arial" w:cs="Arial"/>
          <w:b/>
          <w:bCs/>
          <w:sz w:val="20"/>
          <w:lang w:eastAsia="ko-KR"/>
        </w:rPr>
      </w:pPr>
      <w:r>
        <w:rPr>
          <w:rFonts w:ascii="Arial" w:hAnsi="Arial" w:cs="Arial" w:hint="eastAsia"/>
          <w:b/>
          <w:bCs/>
          <w:sz w:val="20"/>
          <w:lang w:eastAsia="ko-KR"/>
        </w:rPr>
        <w:lastRenderedPageBreak/>
        <w:t>Observation</w:t>
      </w:r>
      <w:r w:rsidR="00C24AF6">
        <w:rPr>
          <w:rFonts w:ascii="Arial" w:hAnsi="Arial" w:cs="Arial" w:hint="eastAsia"/>
          <w:b/>
          <w:bCs/>
          <w:sz w:val="20"/>
          <w:lang w:eastAsia="ko-KR"/>
        </w:rPr>
        <w:t xml:space="preserve"> </w:t>
      </w:r>
      <w:r w:rsidR="00F1298B">
        <w:rPr>
          <w:rFonts w:ascii="Arial" w:hAnsi="Arial" w:cs="Arial" w:hint="eastAsia"/>
          <w:b/>
          <w:bCs/>
          <w:sz w:val="20"/>
          <w:lang w:eastAsia="ko-KR"/>
        </w:rPr>
        <w:t>7</w:t>
      </w:r>
      <w:r>
        <w:rPr>
          <w:rFonts w:ascii="Arial" w:hAnsi="Arial" w:cs="Arial" w:hint="eastAsia"/>
          <w:b/>
          <w:bCs/>
          <w:sz w:val="20"/>
          <w:lang w:eastAsia="ko-KR"/>
        </w:rPr>
        <w:t xml:space="preserve">. [RRC39] </w:t>
      </w:r>
      <w:r w:rsidRPr="001F03C4">
        <w:rPr>
          <w:rFonts w:ascii="Arial" w:hAnsi="Arial" w:cs="Arial"/>
          <w:b/>
          <w:bCs/>
          <w:sz w:val="20"/>
          <w:lang w:eastAsia="ko-KR"/>
        </w:rPr>
        <w:t>The naming of fields/IEs for logged data can be based on the contents of the logged data rather than the specific use case. It can allow to reuse logged data across multiple use cases and minimizing duplication in ASN.1 definitions.</w:t>
      </w:r>
    </w:p>
    <w:p w14:paraId="22FF68CA" w14:textId="598AD0A2" w:rsidR="001F03C4" w:rsidRPr="002719D8" w:rsidRDefault="001F03C4" w:rsidP="001F03C4">
      <w:pPr>
        <w:spacing w:before="240"/>
        <w:rPr>
          <w:rFonts w:ascii="Arial" w:hAnsi="Arial" w:cs="Arial"/>
          <w:b/>
          <w:bCs/>
          <w:sz w:val="20"/>
          <w:lang w:eastAsia="ko-KR"/>
        </w:rPr>
      </w:pPr>
      <w:r w:rsidRPr="002719D8">
        <w:rPr>
          <w:rFonts w:ascii="Arial" w:hAnsi="Arial" w:cs="Arial"/>
          <w:b/>
          <w:bCs/>
          <w:sz w:val="20"/>
          <w:lang w:eastAsia="ko-KR"/>
        </w:rPr>
        <w:t xml:space="preserve">Proposal </w:t>
      </w:r>
      <w:r w:rsidR="00C24AF6">
        <w:rPr>
          <w:rFonts w:ascii="Arial" w:hAnsi="Arial" w:cs="Arial" w:hint="eastAsia"/>
          <w:b/>
          <w:bCs/>
          <w:sz w:val="20"/>
          <w:lang w:eastAsia="ko-KR"/>
        </w:rPr>
        <w:t>10</w:t>
      </w:r>
      <w:r w:rsidRPr="002719D8">
        <w:rPr>
          <w:rFonts w:ascii="Arial" w:hAnsi="Arial" w:cs="Arial"/>
          <w:b/>
          <w:bCs/>
          <w:sz w:val="20"/>
          <w:lang w:eastAsia="ko-KR"/>
        </w:rPr>
        <w:t xml:space="preserve">. </w:t>
      </w:r>
      <w:r>
        <w:rPr>
          <w:rFonts w:ascii="Arial" w:hAnsi="Arial" w:cs="Arial" w:hint="eastAsia"/>
          <w:b/>
          <w:bCs/>
          <w:sz w:val="20"/>
          <w:lang w:eastAsia="ko-KR"/>
        </w:rPr>
        <w:t>[RRC39</w:t>
      </w:r>
      <w:r w:rsidRPr="002719D8">
        <w:rPr>
          <w:rFonts w:ascii="Arial" w:hAnsi="Arial" w:cs="Arial" w:hint="eastAsia"/>
          <w:b/>
          <w:bCs/>
          <w:sz w:val="20"/>
          <w:lang w:eastAsia="ko-KR"/>
        </w:rPr>
        <w:t xml:space="preserve">] </w:t>
      </w:r>
      <w:r>
        <w:rPr>
          <w:rFonts w:ascii="Arial" w:hAnsi="Arial" w:cs="Arial" w:hint="eastAsia"/>
          <w:b/>
          <w:bCs/>
          <w:sz w:val="20"/>
          <w:lang w:eastAsia="ko-KR"/>
        </w:rPr>
        <w:t>T</w:t>
      </w:r>
      <w:r w:rsidRPr="001F03C4">
        <w:rPr>
          <w:rFonts w:ascii="Arial" w:hAnsi="Arial" w:cs="Arial"/>
          <w:b/>
          <w:bCs/>
          <w:sz w:val="20"/>
          <w:lang w:eastAsia="ko-KR"/>
        </w:rPr>
        <w:t>o define field names and IE based on the content of the logged data rather than the specific use case</w:t>
      </w:r>
    </w:p>
    <w:bookmarkEnd w:id="2"/>
    <w:bookmarkEnd w:id="3"/>
    <w:p w14:paraId="44107744" w14:textId="37309002" w:rsidR="0027345B" w:rsidRDefault="0027345B" w:rsidP="0027345B">
      <w:pPr>
        <w:pStyle w:val="1"/>
        <w:rPr>
          <w:lang w:val="en-US" w:eastAsia="ko-KR"/>
        </w:rPr>
      </w:pPr>
      <w:r w:rsidRPr="00E85D9A">
        <w:rPr>
          <w:lang w:val="en-US" w:eastAsia="ko-KR"/>
        </w:rPr>
        <w:t>3. Conclusion</w:t>
      </w:r>
    </w:p>
    <w:p w14:paraId="17852463" w14:textId="77777777" w:rsidR="00F1298B" w:rsidRDefault="00F1298B" w:rsidP="00F1298B">
      <w:r w:rsidRPr="002719D8">
        <w:rPr>
          <w:rFonts w:eastAsia="맑은 고딕" w:cs="Arial" w:hint="eastAsia"/>
          <w:b/>
          <w:bCs/>
          <w:iCs/>
          <w:sz w:val="20"/>
          <w:highlight w:val="cyan"/>
          <w:u w:val="single"/>
          <w:lang w:eastAsia="ko-KR"/>
        </w:rPr>
        <w:t>Open issue RRC-19</w:t>
      </w:r>
      <w:r w:rsidRPr="002719D8">
        <w:rPr>
          <w:rFonts w:eastAsia="맑은 고딕" w:cs="Arial" w:hint="eastAsia"/>
          <w:b/>
          <w:bCs/>
          <w:iCs/>
          <w:sz w:val="20"/>
          <w:u w:val="single"/>
          <w:lang w:eastAsia="ko-KR"/>
        </w:rPr>
        <w:t xml:space="preserve">: Reporting assistance information related to logged measurements </w:t>
      </w:r>
    </w:p>
    <w:p w14:paraId="69D1A169" w14:textId="77777777" w:rsidR="00F1298B" w:rsidRDefault="00F1298B" w:rsidP="00F1298B">
      <w:pPr>
        <w:spacing w:before="240" w:after="0"/>
        <w:rPr>
          <w:rFonts w:eastAsia="맑은 고딕" w:cs="Arial"/>
          <w:b/>
          <w:bCs/>
          <w:i/>
          <w:iCs/>
          <w:sz w:val="20"/>
          <w:highlight w:val="cyan"/>
          <w:u w:val="single"/>
          <w:lang w:eastAsia="ko-KR"/>
        </w:rPr>
      </w:pPr>
      <w:r w:rsidRPr="002719D8">
        <w:rPr>
          <w:rFonts w:ascii="Arial" w:hAnsi="Arial" w:cs="Arial"/>
          <w:b/>
          <w:bCs/>
          <w:sz w:val="20"/>
          <w:lang w:eastAsia="ko-KR"/>
        </w:rPr>
        <w:t xml:space="preserve">Proposal </w:t>
      </w:r>
      <w:r w:rsidRPr="002719D8">
        <w:rPr>
          <w:rFonts w:ascii="Arial" w:hAnsi="Arial" w:cs="Arial" w:hint="eastAsia"/>
          <w:b/>
          <w:bCs/>
          <w:sz w:val="20"/>
          <w:lang w:eastAsia="ko-KR"/>
        </w:rPr>
        <w:t>1</w:t>
      </w:r>
      <w:r w:rsidRPr="002719D8">
        <w:rPr>
          <w:rFonts w:ascii="Arial" w:hAnsi="Arial" w:cs="Arial"/>
          <w:b/>
          <w:bCs/>
          <w:sz w:val="20"/>
          <w:lang w:eastAsia="ko-KR"/>
        </w:rPr>
        <w:t xml:space="preserve">. </w:t>
      </w:r>
      <w:r w:rsidRPr="002719D8">
        <w:rPr>
          <w:rFonts w:ascii="Arial" w:eastAsia="맑은 고딕" w:hAnsi="Arial" w:cs="Arial" w:hint="eastAsia"/>
          <w:b/>
          <w:bCs/>
          <w:sz w:val="20"/>
          <w:lang w:val="en-US" w:eastAsia="ko-KR"/>
        </w:rPr>
        <w:t xml:space="preserve">[RRC19] </w:t>
      </w:r>
      <w:r w:rsidRPr="002719D8">
        <w:rPr>
          <w:rFonts w:ascii="Arial" w:hAnsi="Arial" w:cs="Arial" w:hint="eastAsia"/>
          <w:b/>
          <w:bCs/>
          <w:sz w:val="20"/>
          <w:lang w:eastAsia="ko-KR"/>
        </w:rPr>
        <w:t xml:space="preserve">The </w:t>
      </w:r>
      <w:r w:rsidRPr="002719D8">
        <w:rPr>
          <w:rFonts w:ascii="Arial" w:hAnsi="Arial" w:cs="Arial" w:hint="eastAsia"/>
          <w:b/>
          <w:bCs/>
          <w:i/>
          <w:iCs/>
          <w:sz w:val="20"/>
          <w:lang w:eastAsia="ko-KR"/>
        </w:rPr>
        <w:t>otherConfig</w:t>
      </w:r>
      <w:r w:rsidRPr="002719D8">
        <w:rPr>
          <w:rFonts w:ascii="Arial" w:hAnsi="Arial" w:cs="Arial" w:hint="eastAsia"/>
          <w:b/>
          <w:bCs/>
          <w:sz w:val="20"/>
          <w:lang w:eastAsia="ko-KR"/>
        </w:rPr>
        <w:t xml:space="preserve"> </w:t>
      </w:r>
      <w:r>
        <w:rPr>
          <w:rFonts w:ascii="Arial" w:hAnsi="Arial" w:cs="Arial" w:hint="eastAsia"/>
          <w:b/>
          <w:bCs/>
          <w:sz w:val="20"/>
          <w:lang w:eastAsia="ko-KR"/>
        </w:rPr>
        <w:t>includes</w:t>
      </w:r>
      <w:r w:rsidRPr="002719D8">
        <w:rPr>
          <w:rFonts w:ascii="Arial" w:hAnsi="Arial" w:cs="Arial" w:hint="eastAsia"/>
          <w:b/>
          <w:bCs/>
          <w:sz w:val="20"/>
          <w:lang w:eastAsia="ko-KR"/>
        </w:rPr>
        <w:t xml:space="preserve"> separate bits for low power, buffer full, and buffer threshold reached indications. </w:t>
      </w:r>
    </w:p>
    <w:p w14:paraId="2A2A22DF" w14:textId="77777777" w:rsidR="00F1298B" w:rsidRPr="00A36661" w:rsidRDefault="00F1298B" w:rsidP="00F1298B">
      <w:pPr>
        <w:tabs>
          <w:tab w:val="left" w:pos="992"/>
        </w:tabs>
        <w:spacing w:before="240"/>
        <w:rPr>
          <w:rFonts w:ascii="Arial" w:hAnsi="Arial" w:cs="Arial"/>
          <w:b/>
          <w:bCs/>
          <w:sz w:val="20"/>
          <w:highlight w:val="cyan"/>
          <w:u w:val="single"/>
          <w:lang w:eastAsia="sv-SE"/>
        </w:rPr>
      </w:pPr>
      <w:r w:rsidRPr="00A36661">
        <w:rPr>
          <w:rFonts w:ascii="Arial" w:hAnsi="Arial" w:cs="Arial" w:hint="eastAsia"/>
          <w:b/>
          <w:bCs/>
          <w:sz w:val="20"/>
          <w:highlight w:val="cyan"/>
          <w:u w:val="single"/>
          <w:lang w:eastAsia="sv-SE"/>
        </w:rPr>
        <w:t xml:space="preserve">Open issue RRC-24: </w:t>
      </w:r>
      <w:r w:rsidRPr="00A36661">
        <w:rPr>
          <w:rFonts w:ascii="Arial" w:hAnsi="Arial" w:cs="Arial" w:hint="eastAsia"/>
          <w:b/>
          <w:bCs/>
          <w:sz w:val="20"/>
          <w:u w:val="single"/>
          <w:lang w:eastAsia="sv-SE"/>
        </w:rPr>
        <w:t>Where to include the logging configuration from NW to UE</w:t>
      </w:r>
    </w:p>
    <w:p w14:paraId="2D8883CE" w14:textId="77777777" w:rsidR="00F1298B" w:rsidRDefault="00F1298B" w:rsidP="00F1298B">
      <w:r>
        <w:rPr>
          <w:rFonts w:ascii="Arial" w:hAnsi="Arial" w:cs="Arial" w:hint="eastAsia"/>
          <w:sz w:val="20"/>
          <w:u w:val="single"/>
          <w:lang w:eastAsia="ko-KR"/>
        </w:rPr>
        <w:t>Logging condition/event</w:t>
      </w:r>
    </w:p>
    <w:p w14:paraId="6935318D" w14:textId="77777777" w:rsidR="00F1298B" w:rsidRPr="00B10E34" w:rsidRDefault="00F1298B" w:rsidP="00F1298B">
      <w:pPr>
        <w:spacing w:before="240"/>
        <w:rPr>
          <w:rFonts w:ascii="Arial" w:hAnsi="Arial" w:cs="Arial" w:hint="eastAsia"/>
          <w:b/>
          <w:bCs/>
          <w:sz w:val="20"/>
          <w:lang w:eastAsia="ko-KR"/>
        </w:rPr>
      </w:pPr>
      <w:r w:rsidRPr="002719D8">
        <w:rPr>
          <w:rFonts w:ascii="Arial" w:hAnsi="Arial" w:cs="Arial"/>
          <w:b/>
          <w:bCs/>
          <w:sz w:val="20"/>
          <w:lang w:eastAsia="ko-KR"/>
        </w:rPr>
        <w:t xml:space="preserve">Observation </w:t>
      </w:r>
      <w:r>
        <w:rPr>
          <w:rFonts w:ascii="Arial" w:hAnsi="Arial" w:cs="Arial" w:hint="eastAsia"/>
          <w:b/>
          <w:bCs/>
          <w:sz w:val="20"/>
          <w:lang w:eastAsia="ko-KR"/>
        </w:rPr>
        <w:t>1</w:t>
      </w:r>
      <w:r w:rsidRPr="002719D8">
        <w:rPr>
          <w:rFonts w:ascii="Arial" w:hAnsi="Arial" w:cs="Arial"/>
          <w:b/>
          <w:bCs/>
          <w:sz w:val="20"/>
          <w:lang w:eastAsia="ko-KR"/>
        </w:rPr>
        <w:t xml:space="preserve">. </w:t>
      </w:r>
      <w:r w:rsidRPr="002719D8">
        <w:rPr>
          <w:rFonts w:ascii="Arial" w:eastAsia="맑은 고딕" w:hAnsi="Arial" w:cs="Arial" w:hint="eastAsia"/>
          <w:b/>
          <w:bCs/>
          <w:sz w:val="20"/>
          <w:lang w:val="en-US" w:eastAsia="ko-KR"/>
        </w:rPr>
        <w:t>[</w:t>
      </w:r>
      <w:r>
        <w:rPr>
          <w:rFonts w:ascii="Arial" w:eastAsia="맑은 고딕" w:hAnsi="Arial" w:cs="Arial" w:hint="eastAsia"/>
          <w:b/>
          <w:bCs/>
          <w:sz w:val="20"/>
          <w:lang w:val="en-US" w:eastAsia="ko-KR"/>
        </w:rPr>
        <w:t>RRC24</w:t>
      </w:r>
      <w:r w:rsidRPr="002719D8">
        <w:rPr>
          <w:rFonts w:ascii="Arial" w:eastAsia="맑은 고딕" w:hAnsi="Arial" w:cs="Arial" w:hint="eastAsia"/>
          <w:b/>
          <w:bCs/>
          <w:sz w:val="20"/>
          <w:lang w:val="en-US" w:eastAsia="ko-KR"/>
        </w:rPr>
        <w:t xml:space="preserve">] </w:t>
      </w:r>
      <w:r w:rsidRPr="002719D8">
        <w:rPr>
          <w:rFonts w:ascii="Arial" w:hAnsi="Arial" w:cs="Arial"/>
          <w:b/>
          <w:bCs/>
          <w:sz w:val="20"/>
          <w:lang w:eastAsia="ko-KR"/>
        </w:rPr>
        <w:t>When considering future extensions for mobility-related use cases, introducing a new event for event-based logging may be a suitable approach</w:t>
      </w:r>
      <w:r>
        <w:rPr>
          <w:rFonts w:ascii="Arial" w:hAnsi="Arial" w:cs="Arial" w:hint="eastAsia"/>
          <w:b/>
          <w:bCs/>
          <w:sz w:val="20"/>
          <w:lang w:eastAsia="ko-KR"/>
        </w:rPr>
        <w:t xml:space="preserve">. </w:t>
      </w:r>
    </w:p>
    <w:p w14:paraId="38BAE582" w14:textId="77777777" w:rsidR="00F1298B" w:rsidRPr="00A0052D" w:rsidRDefault="00F1298B" w:rsidP="00F1298B">
      <w:pPr>
        <w:spacing w:before="240" w:after="0"/>
        <w:rPr>
          <w:rFonts w:ascii="Arial" w:hAnsi="Arial" w:cs="Arial"/>
          <w:b/>
          <w:bCs/>
          <w:sz w:val="20"/>
          <w:lang w:val="en-US" w:eastAsia="ko-KR"/>
        </w:rPr>
      </w:pPr>
      <w:r w:rsidRPr="00A0052D">
        <w:rPr>
          <w:rFonts w:ascii="Arial" w:hAnsi="Arial" w:cs="Arial"/>
          <w:b/>
          <w:bCs/>
          <w:sz w:val="20"/>
          <w:lang w:val="en-US" w:eastAsia="ko-KR"/>
        </w:rPr>
        <w:t xml:space="preserve">Observation 2. [RRC24] </w:t>
      </w:r>
      <w:r w:rsidRPr="00B10E34">
        <w:rPr>
          <w:rFonts w:ascii="Arial" w:hAnsi="Arial" w:cs="Arial"/>
          <w:b/>
          <w:bCs/>
          <w:sz w:val="20"/>
          <w:lang w:eastAsia="ko-KR"/>
        </w:rPr>
        <w:t>When leveraging conventional measurement-reporting events</w:t>
      </w:r>
      <w:r>
        <w:rPr>
          <w:rFonts w:ascii="Arial" w:hAnsi="Arial" w:cs="Arial" w:hint="eastAsia"/>
          <w:b/>
          <w:bCs/>
          <w:sz w:val="20"/>
          <w:lang w:eastAsia="ko-KR"/>
        </w:rPr>
        <w:t>, i</w:t>
      </w:r>
      <w:r w:rsidRPr="00A0052D">
        <w:rPr>
          <w:rFonts w:ascii="Arial" w:hAnsi="Arial" w:cs="Arial"/>
          <w:b/>
          <w:bCs/>
          <w:sz w:val="20"/>
          <w:lang w:val="en-US" w:eastAsia="ko-KR"/>
        </w:rPr>
        <w:t>f CU-DU split scenario is considered,</w:t>
      </w:r>
      <w:r w:rsidRPr="000C6E23">
        <w:rPr>
          <w:rFonts w:ascii="Arial" w:hAnsi="Arial" w:cs="Arial"/>
          <w:b/>
          <w:bCs/>
          <w:sz w:val="20"/>
          <w:lang w:val="en-US" w:eastAsia="ko-KR"/>
        </w:rPr>
        <w:t xml:space="preserve"> the CU has a centralized view of the network, including multiple DUs, and can optimize event parameters to align with network wide strategies. Also, since event triggering is directly tied to UE information Response message at the RRC layer, CU control over these configurations can ensure consistency in signaling procedures and policy enforcement across the network. </w:t>
      </w:r>
    </w:p>
    <w:p w14:paraId="73A3CE7C" w14:textId="1268E7B0" w:rsidR="00D553EA" w:rsidRPr="002719D8" w:rsidRDefault="00D553EA" w:rsidP="00D553EA">
      <w:pPr>
        <w:spacing w:before="240" w:after="0"/>
        <w:rPr>
          <w:rFonts w:ascii="Arial" w:eastAsia="맑은 고딕" w:hAnsi="Arial" w:cs="Arial"/>
          <w:b/>
          <w:bCs/>
          <w:sz w:val="20"/>
          <w:lang w:val="en-US" w:eastAsia="ko-KR"/>
        </w:rPr>
      </w:pPr>
      <w:r w:rsidRPr="002719D8">
        <w:rPr>
          <w:rFonts w:ascii="Arial" w:eastAsia="맑은 고딕" w:hAnsi="Arial" w:cs="Arial" w:hint="eastAsia"/>
          <w:b/>
          <w:bCs/>
          <w:sz w:val="20"/>
          <w:lang w:val="en-US" w:eastAsia="ko-KR"/>
        </w:rPr>
        <w:t xml:space="preserve">Proposal </w:t>
      </w:r>
      <w:r>
        <w:rPr>
          <w:rFonts w:ascii="Arial" w:eastAsia="맑은 고딕" w:hAnsi="Arial" w:cs="Arial" w:hint="eastAsia"/>
          <w:b/>
          <w:bCs/>
          <w:sz w:val="20"/>
          <w:lang w:val="en-US" w:eastAsia="ko-KR"/>
        </w:rPr>
        <w:t>2</w:t>
      </w:r>
      <w:r w:rsidRPr="002719D8">
        <w:rPr>
          <w:rFonts w:ascii="Arial" w:eastAsia="맑은 고딕" w:hAnsi="Arial" w:cs="Arial" w:hint="eastAsia"/>
          <w:b/>
          <w:bCs/>
          <w:sz w:val="20"/>
          <w:lang w:val="en-US" w:eastAsia="ko-KR"/>
        </w:rPr>
        <w:t>. [</w:t>
      </w:r>
      <w:r>
        <w:rPr>
          <w:rFonts w:ascii="Arial" w:eastAsia="맑은 고딕" w:hAnsi="Arial" w:cs="Arial" w:hint="eastAsia"/>
          <w:b/>
          <w:bCs/>
          <w:sz w:val="20"/>
          <w:lang w:val="en-US" w:eastAsia="ko-KR"/>
        </w:rPr>
        <w:t>RRC24</w:t>
      </w:r>
      <w:r w:rsidRPr="002719D8">
        <w:rPr>
          <w:rFonts w:ascii="Arial" w:eastAsia="맑은 고딕" w:hAnsi="Arial" w:cs="Arial" w:hint="eastAsia"/>
          <w:b/>
          <w:bCs/>
          <w:sz w:val="20"/>
          <w:lang w:val="en-US" w:eastAsia="ko-KR"/>
        </w:rPr>
        <w:t xml:space="preserve">] </w:t>
      </w:r>
      <w:r>
        <w:rPr>
          <w:rFonts w:ascii="Arial" w:eastAsia="맑은 고딕" w:hAnsi="Arial" w:cs="Arial" w:hint="eastAsia"/>
          <w:b/>
          <w:bCs/>
          <w:sz w:val="20"/>
          <w:lang w:val="en-US" w:eastAsia="ko-KR"/>
        </w:rPr>
        <w:t>To introduce N</w:t>
      </w:r>
      <w:r w:rsidRPr="002719D8">
        <w:rPr>
          <w:rFonts w:ascii="Arial" w:eastAsia="맑은 고딕" w:hAnsi="Arial" w:cs="Arial" w:hint="eastAsia"/>
          <w:b/>
          <w:bCs/>
          <w:sz w:val="20"/>
          <w:lang w:val="en-US" w:eastAsia="ko-KR"/>
        </w:rPr>
        <w:t xml:space="preserve">ew </w:t>
      </w:r>
      <w:r w:rsidRPr="002719D8">
        <w:rPr>
          <w:rFonts w:ascii="Arial" w:eastAsia="맑은 고딕" w:hAnsi="Arial" w:cs="Arial" w:hint="eastAsia"/>
          <w:b/>
          <w:bCs/>
          <w:i/>
          <w:iCs/>
          <w:sz w:val="20"/>
          <w:lang w:val="en-US" w:eastAsia="ko-KR"/>
        </w:rPr>
        <w:t>reportType</w:t>
      </w:r>
      <w:r w:rsidRPr="002719D8">
        <w:rPr>
          <w:rFonts w:ascii="Arial" w:eastAsia="맑은 고딕" w:hAnsi="Arial" w:cs="Arial" w:hint="eastAsia"/>
          <w:b/>
          <w:bCs/>
          <w:sz w:val="20"/>
          <w:lang w:val="en-US" w:eastAsia="ko-KR"/>
        </w:rPr>
        <w:t xml:space="preserve"> </w:t>
      </w:r>
      <w:r>
        <w:rPr>
          <w:rFonts w:ascii="Arial" w:eastAsia="맑은 고딕" w:hAnsi="Arial" w:cs="Arial" w:hint="eastAsia"/>
          <w:b/>
          <w:bCs/>
          <w:sz w:val="20"/>
          <w:lang w:val="en-US" w:eastAsia="ko-KR"/>
        </w:rPr>
        <w:t xml:space="preserve">(CHO-like) </w:t>
      </w:r>
      <w:r w:rsidRPr="002719D8">
        <w:rPr>
          <w:rFonts w:ascii="Arial" w:eastAsia="맑은 고딕" w:hAnsi="Arial" w:cs="Arial" w:hint="eastAsia"/>
          <w:b/>
          <w:bCs/>
          <w:sz w:val="20"/>
          <w:lang w:val="en-US" w:eastAsia="ko-KR"/>
        </w:rPr>
        <w:t xml:space="preserve">for logging </w:t>
      </w:r>
      <w:r w:rsidRPr="002719D8">
        <w:rPr>
          <w:rFonts w:ascii="Arial" w:eastAsia="맑은 고딕" w:hAnsi="Arial" w:cs="Arial"/>
          <w:b/>
          <w:bCs/>
          <w:sz w:val="20"/>
          <w:lang w:val="en-US" w:eastAsia="ko-KR"/>
        </w:rPr>
        <w:t>purposes</w:t>
      </w:r>
      <w:r>
        <w:rPr>
          <w:rFonts w:ascii="Arial" w:eastAsia="맑은 고딕" w:hAnsi="Arial" w:cs="Arial" w:hint="eastAsia"/>
          <w:b/>
          <w:bCs/>
          <w:sz w:val="20"/>
          <w:lang w:val="en-US" w:eastAsia="ko-KR"/>
        </w:rPr>
        <w:t xml:space="preserve">, </w:t>
      </w:r>
      <w:r w:rsidRPr="00F1298B">
        <w:rPr>
          <w:rFonts w:ascii="Arial" w:eastAsia="맑은 고딕" w:hAnsi="Arial" w:cs="Arial"/>
          <w:b/>
          <w:bCs/>
          <w:sz w:val="20"/>
          <w:lang w:eastAsia="ko-KR"/>
        </w:rPr>
        <w:t>based on the conventional measurement-reporting configuration (MR config)</w:t>
      </w:r>
      <w:r w:rsidRPr="002719D8">
        <w:rPr>
          <w:rFonts w:ascii="Arial" w:eastAsia="맑은 고딕" w:hAnsi="Arial" w:cs="Arial" w:hint="eastAsia"/>
          <w:b/>
          <w:bCs/>
          <w:sz w:val="20"/>
          <w:lang w:val="en-US" w:eastAsia="ko-KR"/>
        </w:rPr>
        <w:t xml:space="preserve"> </w:t>
      </w:r>
    </w:p>
    <w:p w14:paraId="24380078" w14:textId="77777777" w:rsidR="00F1298B" w:rsidRPr="000C6E23" w:rsidRDefault="00F1298B" w:rsidP="00F1298B">
      <w:pPr>
        <w:spacing w:before="240" w:after="0"/>
        <w:rPr>
          <w:rFonts w:ascii="Arial" w:hAnsi="Arial" w:cs="Arial"/>
          <w:sz w:val="20"/>
          <w:lang w:val="en-US" w:eastAsia="ko-KR"/>
        </w:rPr>
      </w:pPr>
      <w:r w:rsidRPr="000C6E23">
        <w:rPr>
          <w:rFonts w:ascii="Arial" w:hAnsi="Arial" w:cs="Arial"/>
          <w:sz w:val="20"/>
          <w:u w:val="single"/>
          <w:lang w:eastAsia="ko-KR"/>
        </w:rPr>
        <w:t>Logged data management upon receiving a new logging configuration</w:t>
      </w:r>
    </w:p>
    <w:p w14:paraId="1376C3C1" w14:textId="77777777" w:rsidR="00F1298B" w:rsidRPr="002719D8" w:rsidRDefault="00F1298B" w:rsidP="00F1298B">
      <w:pPr>
        <w:spacing w:before="240" w:after="0"/>
        <w:rPr>
          <w:rFonts w:ascii="Arial" w:eastAsia="맑은 고딕" w:hAnsi="Arial" w:cs="Arial"/>
          <w:b/>
          <w:bCs/>
          <w:sz w:val="20"/>
          <w:lang w:val="en-US" w:eastAsia="ko-KR"/>
        </w:rPr>
      </w:pPr>
      <w:r w:rsidRPr="002719D8">
        <w:rPr>
          <w:rFonts w:ascii="Arial" w:eastAsia="맑은 고딕" w:hAnsi="Arial" w:cs="Arial" w:hint="eastAsia"/>
          <w:b/>
          <w:bCs/>
          <w:sz w:val="20"/>
          <w:lang w:val="en-US" w:eastAsia="ko-KR"/>
        </w:rPr>
        <w:t xml:space="preserve">Observation </w:t>
      </w:r>
      <w:r>
        <w:rPr>
          <w:rFonts w:ascii="Arial" w:eastAsia="맑은 고딕" w:hAnsi="Arial" w:cs="Arial" w:hint="eastAsia"/>
          <w:b/>
          <w:bCs/>
          <w:sz w:val="20"/>
          <w:lang w:val="en-US" w:eastAsia="ko-KR"/>
        </w:rPr>
        <w:t>3</w:t>
      </w:r>
      <w:r w:rsidRPr="002719D8">
        <w:rPr>
          <w:rFonts w:ascii="Arial" w:eastAsia="맑은 고딕" w:hAnsi="Arial" w:cs="Arial"/>
          <w:b/>
          <w:bCs/>
          <w:sz w:val="20"/>
          <w:lang w:val="en-US" w:eastAsia="ko-KR"/>
        </w:rPr>
        <w:t xml:space="preserve">. </w:t>
      </w:r>
      <w:r w:rsidRPr="002719D8">
        <w:rPr>
          <w:rFonts w:ascii="Arial" w:eastAsia="맑은 고딕" w:hAnsi="Arial" w:cs="Arial" w:hint="eastAsia"/>
          <w:b/>
          <w:bCs/>
          <w:sz w:val="20"/>
          <w:lang w:val="en-US" w:eastAsia="ko-KR"/>
        </w:rPr>
        <w:t>[</w:t>
      </w:r>
      <w:r>
        <w:rPr>
          <w:rFonts w:ascii="Arial" w:eastAsia="맑은 고딕" w:hAnsi="Arial" w:cs="Arial" w:hint="eastAsia"/>
          <w:b/>
          <w:bCs/>
          <w:sz w:val="20"/>
          <w:lang w:val="en-US" w:eastAsia="ko-KR"/>
        </w:rPr>
        <w:t>RRC24</w:t>
      </w:r>
      <w:r w:rsidRPr="002719D8">
        <w:rPr>
          <w:rFonts w:ascii="Arial" w:eastAsia="맑은 고딕" w:hAnsi="Arial" w:cs="Arial" w:hint="eastAsia"/>
          <w:b/>
          <w:bCs/>
          <w:sz w:val="20"/>
          <w:lang w:val="en-US" w:eastAsia="ko-KR"/>
        </w:rPr>
        <w:t xml:space="preserve">] </w:t>
      </w:r>
      <w:r>
        <w:rPr>
          <w:rFonts w:ascii="Arial" w:eastAsia="맑은 고딕" w:hAnsi="Arial" w:cs="Arial" w:hint="eastAsia"/>
          <w:b/>
          <w:bCs/>
          <w:sz w:val="20"/>
          <w:lang w:eastAsia="ko-KR"/>
        </w:rPr>
        <w:t>Since</w:t>
      </w:r>
      <w:r w:rsidRPr="002719D8">
        <w:rPr>
          <w:rFonts w:ascii="Arial" w:eastAsia="맑은 고딕" w:hAnsi="Arial" w:cs="Arial" w:hint="eastAsia"/>
          <w:b/>
          <w:bCs/>
          <w:sz w:val="20"/>
          <w:lang w:eastAsia="ko-KR"/>
        </w:rPr>
        <w:t xml:space="preserve"> the logging configuration is set with list-based structure (i.e., </w:t>
      </w:r>
      <w:r w:rsidRPr="002719D8">
        <w:rPr>
          <w:rFonts w:ascii="Arial" w:eastAsia="맑은 고딕" w:hAnsi="Arial" w:cs="Arial" w:hint="eastAsia"/>
          <w:b/>
          <w:bCs/>
          <w:i/>
          <w:iCs/>
          <w:sz w:val="20"/>
          <w:lang w:eastAsia="ko-KR"/>
        </w:rPr>
        <w:t>ToAddModList</w:t>
      </w:r>
      <w:r w:rsidRPr="002719D8">
        <w:rPr>
          <w:rFonts w:ascii="Arial" w:eastAsia="맑은 고딕" w:hAnsi="Arial" w:cs="Arial" w:hint="eastAsia"/>
          <w:b/>
          <w:bCs/>
          <w:sz w:val="20"/>
          <w:lang w:eastAsia="ko-KR"/>
        </w:rPr>
        <w:t xml:space="preserve"> and </w:t>
      </w:r>
      <w:r w:rsidRPr="002719D8">
        <w:rPr>
          <w:rFonts w:ascii="Arial" w:eastAsia="맑은 고딕" w:hAnsi="Arial" w:cs="Arial" w:hint="eastAsia"/>
          <w:b/>
          <w:bCs/>
          <w:i/>
          <w:iCs/>
          <w:sz w:val="20"/>
          <w:lang w:eastAsia="ko-KR"/>
        </w:rPr>
        <w:t>ToReleaseList</w:t>
      </w:r>
      <w:r w:rsidRPr="002719D8">
        <w:rPr>
          <w:rFonts w:ascii="Arial" w:eastAsia="맑은 고딕" w:hAnsi="Arial" w:cs="Arial" w:hint="eastAsia"/>
          <w:b/>
          <w:bCs/>
          <w:sz w:val="20"/>
          <w:lang w:eastAsia="ko-KR"/>
        </w:rPr>
        <w:t>, delta configuration is possible. A</w:t>
      </w:r>
      <w:r w:rsidRPr="002719D8">
        <w:rPr>
          <w:rFonts w:ascii="Arial" w:eastAsia="맑은 고딕" w:hAnsi="Arial" w:cs="Arial"/>
          <w:b/>
          <w:bCs/>
          <w:sz w:val="20"/>
          <w:lang w:eastAsia="ko-KR"/>
        </w:rPr>
        <w:t xml:space="preserve"> differentiated approach can be applied to ensure efficient data retention and avoid unnecessary loss of valid training data</w:t>
      </w:r>
      <w:r w:rsidRPr="002719D8">
        <w:rPr>
          <w:rFonts w:ascii="Arial" w:eastAsia="맑은 고딕" w:hAnsi="Arial" w:cs="Arial" w:hint="eastAsia"/>
          <w:b/>
          <w:bCs/>
          <w:sz w:val="20"/>
          <w:lang w:eastAsia="ko-KR"/>
        </w:rPr>
        <w:t>.</w:t>
      </w:r>
    </w:p>
    <w:p w14:paraId="4E407384" w14:textId="77777777" w:rsidR="00F1298B" w:rsidRPr="002719D8" w:rsidRDefault="00F1298B" w:rsidP="00F1298B">
      <w:pPr>
        <w:spacing w:before="240" w:after="0"/>
        <w:rPr>
          <w:rFonts w:ascii="Arial" w:eastAsia="맑은 고딕" w:hAnsi="Arial" w:cs="Arial"/>
          <w:b/>
          <w:bCs/>
          <w:sz w:val="20"/>
          <w:lang w:eastAsia="ko-KR"/>
        </w:rPr>
      </w:pPr>
      <w:r w:rsidRPr="002719D8">
        <w:rPr>
          <w:rFonts w:ascii="Arial" w:eastAsia="맑은 고딕" w:hAnsi="Arial" w:cs="Arial"/>
          <w:b/>
          <w:bCs/>
          <w:sz w:val="20"/>
          <w:lang w:val="en-US" w:eastAsia="ko-KR"/>
        </w:rPr>
        <w:t xml:space="preserve">Proposal </w:t>
      </w:r>
      <w:r>
        <w:rPr>
          <w:rFonts w:ascii="Arial" w:eastAsia="맑은 고딕" w:hAnsi="Arial" w:cs="Arial" w:hint="eastAsia"/>
          <w:b/>
          <w:bCs/>
          <w:sz w:val="20"/>
          <w:lang w:val="en-US" w:eastAsia="ko-KR"/>
        </w:rPr>
        <w:t>3</w:t>
      </w:r>
      <w:r w:rsidRPr="002719D8">
        <w:rPr>
          <w:rFonts w:ascii="Arial" w:eastAsia="맑은 고딕" w:hAnsi="Arial" w:cs="Arial"/>
          <w:b/>
          <w:bCs/>
          <w:sz w:val="20"/>
          <w:lang w:val="en-US" w:eastAsia="ko-KR"/>
        </w:rPr>
        <w:t xml:space="preserve">. </w:t>
      </w:r>
      <w:r w:rsidRPr="002719D8">
        <w:rPr>
          <w:rFonts w:ascii="Arial" w:eastAsia="맑은 고딕" w:hAnsi="Arial" w:cs="Arial" w:hint="eastAsia"/>
          <w:b/>
          <w:bCs/>
          <w:sz w:val="20"/>
          <w:lang w:val="en-US" w:eastAsia="ko-KR"/>
        </w:rPr>
        <w:t>[</w:t>
      </w:r>
      <w:r>
        <w:rPr>
          <w:rFonts w:ascii="Arial" w:eastAsia="맑은 고딕" w:hAnsi="Arial" w:cs="Arial" w:hint="eastAsia"/>
          <w:b/>
          <w:bCs/>
          <w:sz w:val="20"/>
          <w:lang w:val="en-US" w:eastAsia="ko-KR"/>
        </w:rPr>
        <w:t>RRC24</w:t>
      </w:r>
      <w:r w:rsidRPr="002719D8">
        <w:rPr>
          <w:rFonts w:ascii="Arial" w:eastAsia="맑은 고딕" w:hAnsi="Arial" w:cs="Arial" w:hint="eastAsia"/>
          <w:b/>
          <w:bCs/>
          <w:sz w:val="20"/>
          <w:lang w:val="en-US" w:eastAsia="ko-KR"/>
        </w:rPr>
        <w:t xml:space="preserve">] </w:t>
      </w:r>
      <w:r w:rsidRPr="002719D8">
        <w:rPr>
          <w:rFonts w:ascii="Arial" w:eastAsia="맑은 고딕" w:hAnsi="Arial" w:cs="Arial"/>
          <w:b/>
          <w:bCs/>
          <w:sz w:val="20"/>
          <w:lang w:eastAsia="ko-KR"/>
        </w:rPr>
        <w:t>Upon receiving a new configuration, the UE discards only the logged data that corresponds to the configuration I</w:t>
      </w:r>
      <w:r w:rsidRPr="002719D8">
        <w:rPr>
          <w:rFonts w:ascii="Arial" w:eastAsia="맑은 고딕" w:hAnsi="Arial" w:cs="Arial" w:hint="eastAsia"/>
          <w:b/>
          <w:bCs/>
          <w:sz w:val="20"/>
          <w:lang w:eastAsia="ko-KR"/>
        </w:rPr>
        <w:t>D</w:t>
      </w:r>
      <w:r w:rsidRPr="002719D8">
        <w:rPr>
          <w:rFonts w:ascii="Arial" w:eastAsia="맑은 고딕" w:hAnsi="Arial" w:cs="Arial"/>
          <w:b/>
          <w:bCs/>
          <w:sz w:val="20"/>
          <w:lang w:eastAsia="ko-KR"/>
        </w:rPr>
        <w:t xml:space="preserve">s included in the </w:t>
      </w:r>
      <w:r w:rsidRPr="002719D8">
        <w:rPr>
          <w:rFonts w:ascii="Arial" w:eastAsia="맑은 고딕" w:hAnsi="Arial" w:cs="Arial"/>
          <w:b/>
          <w:bCs/>
          <w:i/>
          <w:iCs/>
          <w:sz w:val="20"/>
          <w:lang w:eastAsia="ko-KR"/>
        </w:rPr>
        <w:t>ToAddModList</w:t>
      </w:r>
      <w:r w:rsidRPr="002719D8">
        <w:rPr>
          <w:rFonts w:ascii="Arial" w:eastAsia="맑은 고딕" w:hAnsi="Arial" w:cs="Arial"/>
          <w:b/>
          <w:bCs/>
          <w:sz w:val="20"/>
          <w:lang w:eastAsia="ko-KR"/>
        </w:rPr>
        <w:t xml:space="preserve"> or </w:t>
      </w:r>
      <w:r w:rsidRPr="002719D8">
        <w:rPr>
          <w:rFonts w:ascii="Arial" w:eastAsia="맑은 고딕" w:hAnsi="Arial" w:cs="Arial"/>
          <w:b/>
          <w:bCs/>
          <w:i/>
          <w:iCs/>
          <w:sz w:val="20"/>
          <w:lang w:eastAsia="ko-KR"/>
        </w:rPr>
        <w:t>ToReleaseList</w:t>
      </w:r>
    </w:p>
    <w:p w14:paraId="199C75D5" w14:textId="77777777" w:rsidR="00F1298B" w:rsidRPr="002719D8" w:rsidRDefault="00F1298B" w:rsidP="00F1298B">
      <w:pPr>
        <w:pStyle w:val="ac"/>
        <w:numPr>
          <w:ilvl w:val="0"/>
          <w:numId w:val="4"/>
        </w:numPr>
        <w:overflowPunct w:val="0"/>
        <w:autoSpaceDE w:val="0"/>
        <w:autoSpaceDN w:val="0"/>
        <w:adjustRightInd w:val="0"/>
        <w:spacing w:before="240" w:after="0" w:line="240" w:lineRule="auto"/>
        <w:ind w:leftChars="0"/>
        <w:textAlignment w:val="baseline"/>
        <w:rPr>
          <w:rFonts w:ascii="Arial" w:eastAsia="SimSun" w:hAnsi="Arial" w:cs="Arial"/>
          <w:b/>
          <w:bCs/>
          <w:sz w:val="20"/>
          <w:lang w:eastAsia="ko-KR"/>
        </w:rPr>
      </w:pPr>
      <w:r w:rsidRPr="002719D8">
        <w:rPr>
          <w:rFonts w:ascii="Arial" w:eastAsia="맑은 고딕" w:hAnsi="Arial" w:cs="Arial" w:hint="eastAsia"/>
          <w:b/>
          <w:bCs/>
          <w:sz w:val="20"/>
          <w:lang w:val="en-US" w:eastAsia="ko-KR"/>
        </w:rPr>
        <w:t xml:space="preserve">e.g., </w:t>
      </w:r>
      <w:r w:rsidRPr="002719D8">
        <w:rPr>
          <w:rFonts w:ascii="Arial" w:eastAsia="맑은 고딕" w:hAnsi="Arial" w:cs="Arial"/>
          <w:b/>
          <w:bCs/>
          <w:sz w:val="20"/>
          <w:lang w:eastAsia="ko-KR"/>
        </w:rPr>
        <w:t xml:space="preserve">If a configuration ID in the </w:t>
      </w:r>
      <w:r w:rsidRPr="002719D8">
        <w:rPr>
          <w:rFonts w:ascii="Arial" w:eastAsia="맑은 고딕" w:hAnsi="Arial" w:cs="Arial"/>
          <w:b/>
          <w:bCs/>
          <w:i/>
          <w:iCs/>
          <w:sz w:val="20"/>
          <w:lang w:eastAsia="ko-KR"/>
        </w:rPr>
        <w:t>ToAddModList</w:t>
      </w:r>
      <w:r w:rsidRPr="002719D8">
        <w:rPr>
          <w:rFonts w:ascii="Arial" w:eastAsia="맑은 고딕" w:hAnsi="Arial" w:cs="Arial"/>
          <w:b/>
          <w:bCs/>
          <w:sz w:val="20"/>
          <w:lang w:eastAsia="ko-KR"/>
        </w:rPr>
        <w:t xml:space="preserve"> matches an existing logged data entry, the UE </w:t>
      </w:r>
      <w:r w:rsidRPr="002719D8">
        <w:rPr>
          <w:rFonts w:ascii="Arial" w:eastAsia="맑은 고딕" w:hAnsi="Arial" w:cs="Arial" w:hint="eastAsia"/>
          <w:b/>
          <w:bCs/>
          <w:sz w:val="20"/>
          <w:lang w:eastAsia="ko-KR"/>
        </w:rPr>
        <w:t>discards</w:t>
      </w:r>
      <w:r w:rsidRPr="002719D8">
        <w:rPr>
          <w:rFonts w:ascii="Arial" w:eastAsia="맑은 고딕" w:hAnsi="Arial" w:cs="Arial"/>
          <w:b/>
          <w:bCs/>
          <w:sz w:val="20"/>
          <w:lang w:eastAsia="ko-KR"/>
        </w:rPr>
        <w:t xml:space="preserve"> the corresponding logged data</w:t>
      </w:r>
    </w:p>
    <w:p w14:paraId="22612EEB" w14:textId="77777777" w:rsidR="00F1298B" w:rsidRPr="002719D8" w:rsidRDefault="00F1298B" w:rsidP="00F1298B">
      <w:pPr>
        <w:numPr>
          <w:ilvl w:val="0"/>
          <w:numId w:val="4"/>
        </w:numPr>
        <w:overflowPunct w:val="0"/>
        <w:autoSpaceDE w:val="0"/>
        <w:autoSpaceDN w:val="0"/>
        <w:adjustRightInd w:val="0"/>
        <w:spacing w:before="240" w:after="0" w:line="240" w:lineRule="auto"/>
        <w:textAlignment w:val="baseline"/>
        <w:rPr>
          <w:rFonts w:ascii="Arial" w:eastAsia="SimSun" w:hAnsi="Arial" w:cs="Arial"/>
          <w:b/>
          <w:bCs/>
          <w:sz w:val="20"/>
          <w:lang w:eastAsia="ko-KR"/>
        </w:rPr>
      </w:pPr>
      <w:r w:rsidRPr="002719D8">
        <w:rPr>
          <w:rFonts w:ascii="Arial" w:eastAsiaTheme="minorEastAsia" w:hAnsi="Arial" w:cs="Arial" w:hint="eastAsia"/>
          <w:b/>
          <w:bCs/>
          <w:sz w:val="20"/>
          <w:lang w:eastAsia="ko-KR"/>
        </w:rPr>
        <w:t xml:space="preserve">e.g., </w:t>
      </w:r>
      <w:r w:rsidRPr="002719D8">
        <w:rPr>
          <w:rFonts w:ascii="Arial" w:eastAsiaTheme="minorEastAsia" w:hAnsi="Arial" w:cs="Arial"/>
          <w:b/>
          <w:bCs/>
          <w:sz w:val="20"/>
          <w:lang w:eastAsia="ko-KR"/>
        </w:rPr>
        <w:t xml:space="preserve">If a configuration ID in the </w:t>
      </w:r>
      <w:r w:rsidRPr="002719D8">
        <w:rPr>
          <w:rFonts w:ascii="Arial" w:eastAsiaTheme="minorEastAsia" w:hAnsi="Arial" w:cs="Arial"/>
          <w:b/>
          <w:bCs/>
          <w:i/>
          <w:iCs/>
          <w:sz w:val="20"/>
          <w:lang w:eastAsia="ko-KR"/>
        </w:rPr>
        <w:t>ToReleaseList</w:t>
      </w:r>
      <w:r w:rsidRPr="002719D8">
        <w:rPr>
          <w:rFonts w:ascii="Arial" w:eastAsiaTheme="minorEastAsia" w:hAnsi="Arial" w:cs="Arial"/>
          <w:b/>
          <w:bCs/>
          <w:sz w:val="20"/>
          <w:lang w:eastAsia="ko-KR"/>
        </w:rPr>
        <w:t xml:space="preserve"> matches an existing logged data entry, the UE </w:t>
      </w:r>
      <w:r w:rsidRPr="002719D8">
        <w:rPr>
          <w:rFonts w:ascii="Arial" w:eastAsiaTheme="minorEastAsia" w:hAnsi="Arial" w:cs="Arial" w:hint="eastAsia"/>
          <w:b/>
          <w:bCs/>
          <w:sz w:val="20"/>
          <w:lang w:eastAsia="ko-KR"/>
        </w:rPr>
        <w:t>discards</w:t>
      </w:r>
      <w:r w:rsidRPr="002719D8">
        <w:rPr>
          <w:rFonts w:ascii="Arial" w:eastAsiaTheme="minorEastAsia" w:hAnsi="Arial" w:cs="Arial"/>
          <w:b/>
          <w:bCs/>
          <w:sz w:val="20"/>
          <w:lang w:eastAsia="ko-KR"/>
        </w:rPr>
        <w:t xml:space="preserve"> the associated logged data</w:t>
      </w:r>
    </w:p>
    <w:p w14:paraId="0551AC3D" w14:textId="77777777" w:rsidR="00F1298B" w:rsidRPr="002719D8" w:rsidRDefault="00F1298B" w:rsidP="00F1298B">
      <w:pPr>
        <w:numPr>
          <w:ilvl w:val="0"/>
          <w:numId w:val="4"/>
        </w:numPr>
        <w:overflowPunct w:val="0"/>
        <w:autoSpaceDE w:val="0"/>
        <w:autoSpaceDN w:val="0"/>
        <w:adjustRightInd w:val="0"/>
        <w:spacing w:before="240" w:after="0" w:line="240" w:lineRule="auto"/>
        <w:textAlignment w:val="baseline"/>
        <w:rPr>
          <w:rFonts w:ascii="Arial" w:eastAsia="SimSun" w:hAnsi="Arial" w:cs="Arial"/>
          <w:b/>
          <w:bCs/>
          <w:sz w:val="20"/>
          <w:lang w:eastAsia="ko-KR"/>
        </w:rPr>
      </w:pPr>
      <w:r w:rsidRPr="002719D8">
        <w:rPr>
          <w:rFonts w:ascii="Arial" w:eastAsiaTheme="minorEastAsia" w:hAnsi="Arial" w:cs="Arial" w:hint="eastAsia"/>
          <w:b/>
          <w:bCs/>
          <w:sz w:val="20"/>
          <w:lang w:eastAsia="ko-KR"/>
        </w:rPr>
        <w:t xml:space="preserve">e.g., </w:t>
      </w:r>
      <w:r w:rsidRPr="002719D8">
        <w:rPr>
          <w:rFonts w:ascii="Arial" w:eastAsiaTheme="minorEastAsia" w:hAnsi="Arial" w:cs="Arial"/>
          <w:b/>
          <w:bCs/>
          <w:sz w:val="20"/>
          <w:lang w:eastAsia="ko-KR"/>
        </w:rPr>
        <w:t xml:space="preserve">The UE retains any logged data that is not associated with configuration IDs in either the </w:t>
      </w:r>
      <w:r w:rsidRPr="002719D8">
        <w:rPr>
          <w:rFonts w:ascii="Arial" w:eastAsiaTheme="minorEastAsia" w:hAnsi="Arial" w:cs="Arial"/>
          <w:b/>
          <w:bCs/>
          <w:i/>
          <w:iCs/>
          <w:sz w:val="20"/>
          <w:lang w:eastAsia="ko-KR"/>
        </w:rPr>
        <w:t>ToAddModList</w:t>
      </w:r>
      <w:r w:rsidRPr="002719D8">
        <w:rPr>
          <w:rFonts w:ascii="Arial" w:eastAsiaTheme="minorEastAsia" w:hAnsi="Arial" w:cs="Arial"/>
          <w:b/>
          <w:bCs/>
          <w:sz w:val="20"/>
          <w:lang w:eastAsia="ko-KR"/>
        </w:rPr>
        <w:t xml:space="preserve"> or the </w:t>
      </w:r>
      <w:r w:rsidRPr="002719D8">
        <w:rPr>
          <w:rFonts w:ascii="Arial" w:eastAsiaTheme="minorEastAsia" w:hAnsi="Arial" w:cs="Arial"/>
          <w:b/>
          <w:bCs/>
          <w:i/>
          <w:iCs/>
          <w:sz w:val="20"/>
          <w:lang w:eastAsia="ko-KR"/>
        </w:rPr>
        <w:t>ToReleaseList</w:t>
      </w:r>
    </w:p>
    <w:p w14:paraId="294962D9" w14:textId="77777777" w:rsidR="00F1298B" w:rsidRPr="000C6E23" w:rsidRDefault="00F1298B" w:rsidP="00F1298B">
      <w:pPr>
        <w:spacing w:before="240" w:after="0"/>
        <w:rPr>
          <w:rFonts w:ascii="Arial" w:hAnsi="Arial" w:cs="Arial"/>
          <w:sz w:val="20"/>
          <w:u w:val="single"/>
          <w:lang w:eastAsia="ko-KR"/>
        </w:rPr>
      </w:pPr>
      <w:r w:rsidRPr="000C6E23">
        <w:rPr>
          <w:rFonts w:ascii="Arial" w:hAnsi="Arial" w:cs="Arial"/>
          <w:sz w:val="20"/>
          <w:u w:val="single"/>
          <w:lang w:eastAsia="ko-KR"/>
        </w:rPr>
        <w:t>Logging resumption when memory issue is resolved</w:t>
      </w:r>
    </w:p>
    <w:p w14:paraId="7F61EBA1" w14:textId="77777777" w:rsidR="00F1298B" w:rsidRPr="002719D8" w:rsidRDefault="00F1298B" w:rsidP="00F1298B">
      <w:pPr>
        <w:spacing w:before="240" w:after="0"/>
        <w:rPr>
          <w:rFonts w:ascii="Arial" w:hAnsi="Arial" w:cs="Arial"/>
          <w:b/>
          <w:bCs/>
          <w:sz w:val="20"/>
          <w:lang w:val="en-US" w:eastAsia="ko-KR"/>
        </w:rPr>
      </w:pPr>
      <w:r w:rsidRPr="002719D8">
        <w:rPr>
          <w:rFonts w:ascii="Arial" w:hAnsi="Arial" w:cs="Arial"/>
          <w:b/>
          <w:bCs/>
          <w:sz w:val="20"/>
          <w:lang w:eastAsia="ko-KR"/>
        </w:rPr>
        <w:t>Proposal</w:t>
      </w:r>
      <w:r>
        <w:rPr>
          <w:rFonts w:ascii="Arial" w:hAnsi="Arial" w:cs="Arial" w:hint="eastAsia"/>
          <w:b/>
          <w:bCs/>
          <w:sz w:val="20"/>
          <w:lang w:eastAsia="ko-KR"/>
        </w:rPr>
        <w:t xml:space="preserve"> 4</w:t>
      </w:r>
      <w:r w:rsidRPr="002719D8">
        <w:rPr>
          <w:rFonts w:ascii="Arial" w:hAnsi="Arial" w:cs="Arial"/>
          <w:b/>
          <w:bCs/>
          <w:sz w:val="20"/>
          <w:lang w:eastAsia="ko-KR"/>
        </w:rPr>
        <w:t xml:space="preserve">.  </w:t>
      </w:r>
      <w:r w:rsidRPr="002719D8">
        <w:rPr>
          <w:rFonts w:ascii="Arial" w:hAnsi="Arial" w:cs="Arial"/>
          <w:b/>
          <w:bCs/>
          <w:sz w:val="20"/>
          <w:lang w:val="en-US" w:eastAsia="ko-KR"/>
        </w:rPr>
        <w:t xml:space="preserve"> </w:t>
      </w:r>
      <w:r>
        <w:rPr>
          <w:rFonts w:ascii="Arial" w:hAnsi="Arial" w:cs="Arial" w:hint="eastAsia"/>
          <w:b/>
          <w:bCs/>
          <w:sz w:val="20"/>
          <w:lang w:val="en-US" w:eastAsia="ko-KR"/>
        </w:rPr>
        <w:t xml:space="preserve">[RRC24] </w:t>
      </w:r>
      <w:r w:rsidRPr="002719D8">
        <w:rPr>
          <w:rFonts w:ascii="Arial" w:hAnsi="Arial" w:cs="Arial"/>
          <w:b/>
          <w:bCs/>
          <w:sz w:val="20"/>
          <w:lang w:val="en-US" w:eastAsia="ko-KR"/>
        </w:rPr>
        <w:t xml:space="preserve">When the buffer limit issue is resolved, UE resumes logging at least for periodic CSI-RS according to the retained configuration.  </w:t>
      </w:r>
    </w:p>
    <w:p w14:paraId="6A9986A8" w14:textId="77777777" w:rsidR="00F1298B" w:rsidRPr="002719D8" w:rsidRDefault="00F1298B" w:rsidP="00F1298B">
      <w:pPr>
        <w:tabs>
          <w:tab w:val="left" w:pos="992"/>
        </w:tabs>
        <w:spacing w:before="240"/>
        <w:rPr>
          <w:rFonts w:ascii="Arial" w:hAnsi="Arial" w:cs="Arial"/>
          <w:b/>
          <w:bCs/>
          <w:sz w:val="20"/>
          <w:u w:val="single"/>
          <w:lang w:eastAsia="sv-SE"/>
        </w:rPr>
      </w:pPr>
      <w:r w:rsidRPr="002719D8">
        <w:rPr>
          <w:rFonts w:ascii="Arial" w:hAnsi="Arial" w:cs="Arial"/>
          <w:b/>
          <w:bCs/>
          <w:sz w:val="20"/>
          <w:highlight w:val="cyan"/>
          <w:u w:val="single"/>
          <w:lang w:eastAsia="sv-SE"/>
        </w:rPr>
        <w:t>Open issue RRC-25:</w:t>
      </w:r>
      <w:r w:rsidRPr="002719D8">
        <w:rPr>
          <w:rFonts w:ascii="Arial" w:hAnsi="Arial" w:cs="Arial"/>
          <w:b/>
          <w:bCs/>
          <w:sz w:val="20"/>
          <w:u w:val="single"/>
          <w:lang w:eastAsia="sv-SE"/>
        </w:rPr>
        <w:t xml:space="preserve"> Dynamic activation/deactivation of data collection configurations for logging</w:t>
      </w:r>
    </w:p>
    <w:p w14:paraId="1ECFCEF3" w14:textId="77777777" w:rsidR="00F1298B" w:rsidRPr="002719D8" w:rsidRDefault="00F1298B" w:rsidP="00F1298B">
      <w:pPr>
        <w:tabs>
          <w:tab w:val="left" w:pos="992"/>
        </w:tabs>
        <w:spacing w:before="240"/>
        <w:rPr>
          <w:rFonts w:ascii="Arial" w:eastAsiaTheme="minorEastAsia" w:hAnsi="Arial" w:cs="Arial"/>
          <w:b/>
          <w:bCs/>
          <w:sz w:val="20"/>
          <w:u w:val="single"/>
        </w:rPr>
      </w:pPr>
      <w:r w:rsidRPr="002719D8">
        <w:rPr>
          <w:rFonts w:ascii="Arial" w:hAnsi="Arial" w:cs="Arial"/>
          <w:b/>
          <w:bCs/>
          <w:sz w:val="20"/>
          <w:highlight w:val="cyan"/>
          <w:u w:val="single"/>
          <w:lang w:eastAsia="sv-SE"/>
        </w:rPr>
        <w:lastRenderedPageBreak/>
        <w:t>Open issue RRC-30</w:t>
      </w:r>
      <w:r w:rsidRPr="002719D8">
        <w:rPr>
          <w:rFonts w:ascii="Arial" w:hAnsi="Arial" w:cs="Arial"/>
          <w:b/>
          <w:bCs/>
          <w:sz w:val="20"/>
          <w:u w:val="single"/>
          <w:lang w:eastAsia="sv-SE"/>
        </w:rPr>
        <w:t xml:space="preserve">: </w:t>
      </w:r>
      <w:r w:rsidRPr="002719D8">
        <w:rPr>
          <w:rFonts w:ascii="Arial" w:eastAsiaTheme="minorEastAsia" w:hAnsi="Arial" w:cs="Arial"/>
          <w:b/>
          <w:bCs/>
          <w:sz w:val="20"/>
          <w:u w:val="single"/>
        </w:rPr>
        <w:t>Semi-persistent resources for data collection</w:t>
      </w:r>
    </w:p>
    <w:p w14:paraId="2542F3AE" w14:textId="77777777" w:rsidR="00F1298B" w:rsidRPr="002719D8" w:rsidRDefault="00F1298B" w:rsidP="00F1298B">
      <w:pPr>
        <w:spacing w:before="240"/>
        <w:rPr>
          <w:sz w:val="20"/>
          <w:lang w:val="en-US" w:eastAsia="ko-KR"/>
        </w:rPr>
      </w:pPr>
      <w:r w:rsidRPr="002719D8">
        <w:rPr>
          <w:rFonts w:ascii="Arial" w:hAnsi="Arial" w:cs="Arial"/>
          <w:b/>
          <w:bCs/>
          <w:sz w:val="20"/>
          <w:lang w:val="en-US" w:eastAsia="ko-KR"/>
        </w:rPr>
        <w:t xml:space="preserve">Observation </w:t>
      </w:r>
      <w:r>
        <w:rPr>
          <w:rFonts w:ascii="Arial" w:hAnsi="Arial" w:cs="Arial" w:hint="eastAsia"/>
          <w:b/>
          <w:bCs/>
          <w:sz w:val="20"/>
          <w:lang w:val="en-US" w:eastAsia="ko-KR"/>
        </w:rPr>
        <w:t>4</w:t>
      </w:r>
      <w:r w:rsidRPr="002719D8">
        <w:rPr>
          <w:rFonts w:ascii="Arial" w:hAnsi="Arial" w:cs="Arial"/>
          <w:b/>
          <w:bCs/>
          <w:sz w:val="20"/>
          <w:lang w:val="en-US" w:eastAsia="ko-KR"/>
        </w:rPr>
        <w:t>. [</w:t>
      </w:r>
      <w:r>
        <w:rPr>
          <w:rFonts w:ascii="Arial" w:hAnsi="Arial" w:cs="Arial" w:hint="eastAsia"/>
          <w:b/>
          <w:bCs/>
          <w:sz w:val="20"/>
          <w:lang w:val="en-US" w:eastAsia="ko-KR"/>
        </w:rPr>
        <w:t>RRC-</w:t>
      </w:r>
      <w:r w:rsidRPr="002719D8">
        <w:rPr>
          <w:rFonts w:ascii="Arial" w:hAnsi="Arial" w:cs="Arial" w:hint="eastAsia"/>
          <w:b/>
          <w:bCs/>
          <w:sz w:val="20"/>
          <w:lang w:val="en-US" w:eastAsia="ko-KR"/>
        </w:rPr>
        <w:t>25/30</w:t>
      </w:r>
      <w:r w:rsidRPr="002719D8">
        <w:rPr>
          <w:rFonts w:ascii="Arial" w:hAnsi="Arial" w:cs="Arial"/>
          <w:b/>
          <w:bCs/>
          <w:sz w:val="20"/>
          <w:lang w:val="en-US" w:eastAsia="ko-KR"/>
        </w:rPr>
        <w:t>]</w:t>
      </w:r>
      <w:r w:rsidRPr="002719D8">
        <w:rPr>
          <w:rFonts w:ascii="Arial" w:hAnsi="Arial" w:cs="Arial" w:hint="eastAsia"/>
          <w:b/>
          <w:bCs/>
          <w:sz w:val="20"/>
          <w:lang w:val="en-US" w:eastAsia="ko-KR"/>
        </w:rPr>
        <w:t xml:space="preserve"> </w:t>
      </w:r>
      <w:r w:rsidRPr="002719D8">
        <w:rPr>
          <w:rFonts w:ascii="Arial" w:hAnsi="Arial" w:cs="Arial"/>
          <w:b/>
          <w:bCs/>
          <w:sz w:val="20"/>
          <w:lang w:val="en-US" w:eastAsia="ko-KR"/>
        </w:rPr>
        <w:t>In general, periodic CSI-RS may be cell-specific, while UE-dedicated CSI-RS, particularly in scenarios requiring beam refinement or per-UE adaptation, may rely on semi-persistent configurations. In such cases, supporting logging on semi-persistent CSI-RS may be necessary to enable data collection for training purposes</w:t>
      </w:r>
    </w:p>
    <w:p w14:paraId="148B24EB" w14:textId="77777777" w:rsidR="00F1298B" w:rsidRPr="002719D8" w:rsidRDefault="00F1298B" w:rsidP="00F1298B">
      <w:pPr>
        <w:tabs>
          <w:tab w:val="left" w:pos="992"/>
        </w:tabs>
        <w:rPr>
          <w:rFonts w:ascii="Arial" w:hAnsi="Arial" w:cs="Arial"/>
          <w:b/>
          <w:bCs/>
          <w:sz w:val="20"/>
          <w:lang w:val="en-US" w:eastAsia="ko-KR"/>
        </w:rPr>
      </w:pPr>
      <w:r w:rsidRPr="002719D8">
        <w:rPr>
          <w:rFonts w:ascii="Arial" w:hAnsi="Arial" w:cs="Arial"/>
          <w:b/>
          <w:bCs/>
          <w:sz w:val="20"/>
          <w:lang w:val="en-US" w:eastAsia="ko-KR"/>
        </w:rPr>
        <w:t xml:space="preserve">Proposal </w:t>
      </w:r>
      <w:r>
        <w:rPr>
          <w:rFonts w:ascii="Arial" w:hAnsi="Arial" w:cs="Arial" w:hint="eastAsia"/>
          <w:b/>
          <w:bCs/>
          <w:sz w:val="20"/>
          <w:lang w:val="en-US" w:eastAsia="ko-KR"/>
        </w:rPr>
        <w:t>5</w:t>
      </w:r>
      <w:r w:rsidRPr="002719D8">
        <w:rPr>
          <w:rFonts w:ascii="Arial" w:hAnsi="Arial" w:cs="Arial"/>
          <w:b/>
          <w:bCs/>
          <w:sz w:val="20"/>
          <w:lang w:val="en-US" w:eastAsia="ko-KR"/>
        </w:rPr>
        <w:t>. [RRC-</w:t>
      </w:r>
      <w:r w:rsidRPr="002719D8">
        <w:rPr>
          <w:rFonts w:ascii="Arial" w:hAnsi="Arial" w:cs="Arial" w:hint="eastAsia"/>
          <w:b/>
          <w:bCs/>
          <w:sz w:val="20"/>
          <w:lang w:val="en-US" w:eastAsia="ko-KR"/>
        </w:rPr>
        <w:t>25/30</w:t>
      </w:r>
      <w:r w:rsidRPr="002719D8">
        <w:rPr>
          <w:rFonts w:ascii="Arial" w:hAnsi="Arial" w:cs="Arial"/>
          <w:b/>
          <w:bCs/>
          <w:sz w:val="20"/>
          <w:lang w:val="en-US" w:eastAsia="ko-KR"/>
        </w:rPr>
        <w:t xml:space="preserve">] </w:t>
      </w:r>
      <w:r w:rsidRPr="002719D8">
        <w:rPr>
          <w:rFonts w:ascii="Arial" w:hAnsi="Arial" w:cs="Arial" w:hint="eastAsia"/>
          <w:b/>
          <w:bCs/>
          <w:sz w:val="20"/>
          <w:lang w:val="en-US" w:eastAsia="ko-KR"/>
        </w:rPr>
        <w:t>For measurement/logging for s</w:t>
      </w:r>
      <w:r w:rsidRPr="002719D8">
        <w:rPr>
          <w:rFonts w:ascii="Arial" w:hAnsi="Arial" w:cs="Arial"/>
          <w:b/>
          <w:bCs/>
          <w:sz w:val="20"/>
          <w:lang w:val="en-US" w:eastAsia="ko-KR"/>
        </w:rPr>
        <w:t>emi-persistent CSI</w:t>
      </w:r>
      <w:r w:rsidRPr="002719D8">
        <w:rPr>
          <w:rFonts w:ascii="Arial" w:hAnsi="Arial" w:cs="Arial" w:hint="eastAsia"/>
          <w:b/>
          <w:bCs/>
          <w:sz w:val="20"/>
          <w:lang w:val="en-US" w:eastAsia="ko-KR"/>
        </w:rPr>
        <w:t xml:space="preserve">-RS, dynamic activation/deactivation mechanism is supported </w:t>
      </w:r>
    </w:p>
    <w:p w14:paraId="39140285" w14:textId="77777777" w:rsidR="00F1298B" w:rsidRPr="002719D8" w:rsidRDefault="00F1298B" w:rsidP="00F1298B">
      <w:pPr>
        <w:tabs>
          <w:tab w:val="left" w:pos="992"/>
        </w:tabs>
        <w:rPr>
          <w:rFonts w:ascii="Arial" w:hAnsi="Arial" w:cs="Arial"/>
          <w:b/>
          <w:bCs/>
          <w:sz w:val="20"/>
          <w:u w:val="single"/>
          <w:lang w:eastAsia="sv-SE"/>
        </w:rPr>
      </w:pPr>
      <w:r w:rsidRPr="002719D8">
        <w:rPr>
          <w:rFonts w:ascii="Arial" w:hAnsi="Arial" w:cs="Arial"/>
          <w:b/>
          <w:bCs/>
          <w:sz w:val="20"/>
          <w:highlight w:val="cyan"/>
          <w:u w:val="single"/>
          <w:lang w:eastAsia="sv-SE"/>
        </w:rPr>
        <w:t>Open issue RRC-27</w:t>
      </w:r>
      <w:r w:rsidRPr="002719D8">
        <w:rPr>
          <w:rFonts w:ascii="Arial" w:hAnsi="Arial" w:cs="Arial"/>
          <w:b/>
          <w:bCs/>
          <w:sz w:val="20"/>
          <w:u w:val="single"/>
          <w:lang w:eastAsia="sv-SE"/>
        </w:rPr>
        <w:t>: How to set logging periodicity</w:t>
      </w:r>
    </w:p>
    <w:p w14:paraId="4FB1762B" w14:textId="77777777" w:rsidR="00F1298B" w:rsidRPr="002719D8" w:rsidRDefault="00F1298B" w:rsidP="00F1298B">
      <w:pPr>
        <w:spacing w:before="240" w:after="0"/>
        <w:rPr>
          <w:rFonts w:ascii="Arial" w:hAnsi="Arial" w:cs="Arial"/>
          <w:b/>
          <w:bCs/>
          <w:sz w:val="20"/>
          <w:lang w:val="en-US" w:eastAsia="ko-KR"/>
        </w:rPr>
      </w:pPr>
      <w:r w:rsidRPr="002719D8">
        <w:rPr>
          <w:rFonts w:ascii="Arial" w:hAnsi="Arial" w:cs="Arial"/>
          <w:b/>
          <w:bCs/>
          <w:sz w:val="20"/>
          <w:lang w:val="en-US" w:eastAsia="ko-KR"/>
        </w:rPr>
        <w:t xml:space="preserve">Observation </w:t>
      </w:r>
      <w:r>
        <w:rPr>
          <w:rFonts w:ascii="Arial" w:hAnsi="Arial" w:cs="Arial" w:hint="eastAsia"/>
          <w:b/>
          <w:bCs/>
          <w:sz w:val="20"/>
          <w:lang w:val="en-US" w:eastAsia="ko-KR"/>
        </w:rPr>
        <w:t>5</w:t>
      </w:r>
      <w:r w:rsidRPr="002719D8">
        <w:rPr>
          <w:rFonts w:ascii="Arial" w:hAnsi="Arial" w:cs="Arial"/>
          <w:b/>
          <w:bCs/>
          <w:sz w:val="20"/>
          <w:lang w:val="en-US" w:eastAsia="ko-KR"/>
        </w:rPr>
        <w:t>. [</w:t>
      </w:r>
      <w:r w:rsidRPr="002719D8">
        <w:rPr>
          <w:rFonts w:ascii="Arial" w:hAnsi="Arial" w:cs="Arial" w:hint="eastAsia"/>
          <w:b/>
          <w:bCs/>
          <w:sz w:val="20"/>
          <w:lang w:val="en-US" w:eastAsia="ko-KR"/>
        </w:rPr>
        <w:t>RRC27</w:t>
      </w:r>
      <w:r w:rsidRPr="002719D8">
        <w:rPr>
          <w:rFonts w:ascii="Arial" w:hAnsi="Arial" w:cs="Arial"/>
          <w:b/>
          <w:bCs/>
          <w:sz w:val="20"/>
          <w:lang w:val="en-US" w:eastAsia="ko-KR"/>
        </w:rPr>
        <w:t>]</w:t>
      </w:r>
      <w:r w:rsidRPr="002719D8">
        <w:rPr>
          <w:rFonts w:ascii="Arial" w:hAnsi="Arial" w:cs="Arial" w:hint="eastAsia"/>
          <w:b/>
          <w:bCs/>
          <w:sz w:val="20"/>
          <w:lang w:val="en-US" w:eastAsia="ko-KR"/>
        </w:rPr>
        <w:t xml:space="preserve"> There are two </w:t>
      </w:r>
      <w:r>
        <w:rPr>
          <w:rFonts w:ascii="Arial" w:hAnsi="Arial" w:cs="Arial" w:hint="eastAsia"/>
          <w:b/>
          <w:bCs/>
          <w:sz w:val="20"/>
          <w:lang w:val="en-US" w:eastAsia="ko-KR"/>
        </w:rPr>
        <w:t>approaches</w:t>
      </w:r>
      <w:r w:rsidRPr="002719D8">
        <w:rPr>
          <w:rFonts w:ascii="Arial" w:hAnsi="Arial" w:cs="Arial" w:hint="eastAsia"/>
          <w:b/>
          <w:bCs/>
          <w:sz w:val="20"/>
          <w:lang w:val="en-US" w:eastAsia="ko-KR"/>
        </w:rPr>
        <w:t xml:space="preserve"> regarding logging interval, and each has its own trade-offs.</w:t>
      </w:r>
      <w:r>
        <w:rPr>
          <w:rFonts w:ascii="Arial" w:hAnsi="Arial" w:cs="Arial" w:hint="eastAsia"/>
          <w:b/>
          <w:bCs/>
          <w:sz w:val="20"/>
          <w:lang w:val="en-US" w:eastAsia="ko-KR"/>
        </w:rPr>
        <w:t xml:space="preserve"> I</w:t>
      </w:r>
      <w:r w:rsidRPr="00CC451F">
        <w:rPr>
          <w:rFonts w:ascii="Arial" w:hAnsi="Arial" w:cs="Arial"/>
          <w:b/>
          <w:bCs/>
          <w:sz w:val="20"/>
          <w:lang w:val="en-US" w:eastAsia="ko-KR"/>
        </w:rPr>
        <w:t xml:space="preserve">t is feasible to support both </w:t>
      </w:r>
      <w:r>
        <w:rPr>
          <w:rFonts w:ascii="Arial" w:hAnsi="Arial" w:cs="Arial" w:hint="eastAsia"/>
          <w:b/>
          <w:bCs/>
          <w:sz w:val="20"/>
          <w:lang w:val="en-US" w:eastAsia="ko-KR"/>
        </w:rPr>
        <w:t>approaches</w:t>
      </w:r>
      <w:r w:rsidRPr="00CC451F">
        <w:rPr>
          <w:rFonts w:ascii="Arial" w:hAnsi="Arial" w:cs="Arial"/>
          <w:b/>
          <w:bCs/>
          <w:sz w:val="20"/>
          <w:lang w:val="en-US" w:eastAsia="ko-KR"/>
        </w:rPr>
        <w:t>.</w:t>
      </w:r>
    </w:p>
    <w:p w14:paraId="660F1EE5" w14:textId="77777777" w:rsidR="00F1298B" w:rsidRPr="002A11A5" w:rsidRDefault="00F1298B" w:rsidP="00F1298B">
      <w:pPr>
        <w:pStyle w:val="ac"/>
        <w:numPr>
          <w:ilvl w:val="0"/>
          <w:numId w:val="4"/>
        </w:numPr>
        <w:overflowPunct w:val="0"/>
        <w:autoSpaceDE w:val="0"/>
        <w:autoSpaceDN w:val="0"/>
        <w:adjustRightInd w:val="0"/>
        <w:spacing w:before="240" w:after="0" w:line="240" w:lineRule="auto"/>
        <w:ind w:leftChars="0"/>
        <w:textAlignment w:val="baseline"/>
        <w:rPr>
          <w:rFonts w:ascii="Arial" w:eastAsia="맑은 고딕" w:hAnsi="Arial" w:cs="Arial"/>
          <w:b/>
          <w:bCs/>
          <w:sz w:val="20"/>
          <w:lang w:val="en-US" w:eastAsia="ko-KR"/>
        </w:rPr>
      </w:pPr>
      <w:r w:rsidRPr="002A11A5">
        <w:rPr>
          <w:rFonts w:ascii="Arial" w:eastAsia="맑은 고딕" w:hAnsi="Arial" w:cs="Arial"/>
          <w:b/>
          <w:bCs/>
          <w:sz w:val="20"/>
          <w:lang w:val="en-US" w:eastAsia="ko-KR"/>
        </w:rPr>
        <w:t>O1. Logging aligned with the CSI-RS transmission periodicity: This approach has minimal specification impact but limited flexibility</w:t>
      </w:r>
    </w:p>
    <w:p w14:paraId="6D2117C6" w14:textId="77777777" w:rsidR="00F1298B" w:rsidRPr="002A11A5" w:rsidRDefault="00F1298B" w:rsidP="00F1298B">
      <w:pPr>
        <w:pStyle w:val="ac"/>
        <w:numPr>
          <w:ilvl w:val="0"/>
          <w:numId w:val="4"/>
        </w:numPr>
        <w:overflowPunct w:val="0"/>
        <w:autoSpaceDE w:val="0"/>
        <w:autoSpaceDN w:val="0"/>
        <w:adjustRightInd w:val="0"/>
        <w:spacing w:before="240" w:after="0" w:line="240" w:lineRule="auto"/>
        <w:ind w:leftChars="0"/>
        <w:textAlignment w:val="baseline"/>
        <w:rPr>
          <w:rFonts w:ascii="Arial" w:eastAsia="맑은 고딕" w:hAnsi="Arial" w:cs="Arial"/>
          <w:b/>
          <w:bCs/>
          <w:sz w:val="20"/>
          <w:lang w:val="en-US" w:eastAsia="ko-KR"/>
        </w:rPr>
      </w:pPr>
      <w:r w:rsidRPr="002A11A5">
        <w:rPr>
          <w:rFonts w:ascii="Arial" w:eastAsia="맑은 고딕" w:hAnsi="Arial" w:cs="Arial"/>
          <w:b/>
          <w:bCs/>
          <w:sz w:val="20"/>
          <w:lang w:val="en-US" w:eastAsia="ko-KR"/>
        </w:rPr>
        <w:t>O2. Logging based on an optionally configured logging interval, which may be longer than the RS transmission period: This introduces additional specification impact but offers greater flexibility, especially in scenarios with stable signal conditions</w:t>
      </w:r>
    </w:p>
    <w:p w14:paraId="2999E5F1" w14:textId="77777777" w:rsidR="00F1298B" w:rsidRPr="002719D8" w:rsidRDefault="00F1298B" w:rsidP="00F1298B">
      <w:pPr>
        <w:spacing w:before="240" w:after="0"/>
        <w:rPr>
          <w:rFonts w:ascii="Arial" w:hAnsi="Arial" w:cs="Arial"/>
          <w:b/>
          <w:bCs/>
          <w:sz w:val="20"/>
          <w:lang w:val="en-US" w:eastAsia="ko-KR"/>
        </w:rPr>
      </w:pPr>
      <w:r w:rsidRPr="002719D8">
        <w:rPr>
          <w:rFonts w:ascii="Arial" w:hAnsi="Arial" w:cs="Arial"/>
          <w:b/>
          <w:bCs/>
          <w:sz w:val="20"/>
          <w:lang w:val="en-US" w:eastAsia="ko-KR"/>
        </w:rPr>
        <w:t xml:space="preserve">Proposal </w:t>
      </w:r>
      <w:r>
        <w:rPr>
          <w:rFonts w:ascii="Arial" w:hAnsi="Arial" w:cs="Arial" w:hint="eastAsia"/>
          <w:b/>
          <w:bCs/>
          <w:sz w:val="20"/>
          <w:lang w:val="en-US" w:eastAsia="ko-KR"/>
        </w:rPr>
        <w:t>6</w:t>
      </w:r>
      <w:r w:rsidRPr="002719D8">
        <w:rPr>
          <w:rFonts w:ascii="Arial" w:hAnsi="Arial" w:cs="Arial" w:hint="eastAsia"/>
          <w:b/>
          <w:bCs/>
          <w:sz w:val="20"/>
          <w:lang w:val="en-US" w:eastAsia="ko-KR"/>
        </w:rPr>
        <w:t>.</w:t>
      </w:r>
      <w:r w:rsidRPr="002719D8">
        <w:rPr>
          <w:rFonts w:ascii="Arial" w:hAnsi="Arial" w:cs="Arial"/>
          <w:b/>
          <w:bCs/>
          <w:sz w:val="20"/>
          <w:lang w:val="en-US" w:eastAsia="ko-KR"/>
        </w:rPr>
        <w:t xml:space="preserve"> </w:t>
      </w:r>
      <w:r w:rsidRPr="002719D8">
        <w:rPr>
          <w:rFonts w:ascii="Arial" w:hAnsi="Arial" w:cs="Arial" w:hint="eastAsia"/>
          <w:b/>
          <w:bCs/>
          <w:sz w:val="20"/>
          <w:lang w:val="en-US" w:eastAsia="ko-KR"/>
        </w:rPr>
        <w:t xml:space="preserve">[RRC27] </w:t>
      </w:r>
      <w:r w:rsidRPr="002719D8">
        <w:rPr>
          <w:rFonts w:ascii="Arial" w:hAnsi="Arial" w:cs="Arial"/>
          <w:b/>
          <w:bCs/>
          <w:sz w:val="20"/>
          <w:lang w:eastAsia="ko-KR"/>
        </w:rPr>
        <w:t>The UE performs logging at the logging interval defined in the logging configuration. If no logging interval is configured, the UE shall perform logging based on the RS resource transmission periodicity.</w:t>
      </w:r>
      <w:r>
        <w:rPr>
          <w:rFonts w:ascii="Arial" w:hAnsi="Arial" w:cs="Arial" w:hint="eastAsia"/>
          <w:b/>
          <w:bCs/>
          <w:sz w:val="20"/>
          <w:lang w:eastAsia="ko-KR"/>
        </w:rPr>
        <w:t xml:space="preserve"> (i.e., </w:t>
      </w:r>
      <w:r w:rsidRPr="00227BA3">
        <w:rPr>
          <w:rFonts w:ascii="Arial" w:hAnsi="Arial" w:cs="Arial"/>
          <w:b/>
          <w:bCs/>
          <w:sz w:val="20"/>
          <w:lang w:eastAsia="ko-KR"/>
        </w:rPr>
        <w:t xml:space="preserve">Both </w:t>
      </w:r>
      <w:r>
        <w:rPr>
          <w:rFonts w:ascii="Arial" w:hAnsi="Arial" w:cs="Arial" w:hint="eastAsia"/>
          <w:b/>
          <w:bCs/>
          <w:sz w:val="20"/>
          <w:lang w:eastAsia="ko-KR"/>
        </w:rPr>
        <w:t>approaches</w:t>
      </w:r>
      <w:r w:rsidRPr="00227BA3">
        <w:rPr>
          <w:rFonts w:ascii="Arial" w:hAnsi="Arial" w:cs="Arial"/>
          <w:b/>
          <w:bCs/>
          <w:sz w:val="20"/>
          <w:lang w:eastAsia="ko-KR"/>
        </w:rPr>
        <w:t xml:space="preserve"> are supported depending on the network configuration</w:t>
      </w:r>
      <w:r>
        <w:rPr>
          <w:rFonts w:ascii="Arial" w:hAnsi="Arial" w:cs="Arial" w:hint="eastAsia"/>
          <w:b/>
          <w:bCs/>
          <w:sz w:val="20"/>
          <w:lang w:eastAsia="ko-KR"/>
        </w:rPr>
        <w:t>)</w:t>
      </w:r>
    </w:p>
    <w:p w14:paraId="10170E51" w14:textId="77777777" w:rsidR="00F1298B" w:rsidRPr="002719D8" w:rsidRDefault="00F1298B" w:rsidP="00F1298B">
      <w:pPr>
        <w:spacing w:before="240"/>
        <w:rPr>
          <w:rFonts w:ascii="Arial" w:hAnsi="Arial" w:cs="Arial"/>
          <w:b/>
          <w:bCs/>
          <w:sz w:val="20"/>
          <w:highlight w:val="cyan"/>
          <w:u w:val="single"/>
          <w:lang w:eastAsia="ko-KR"/>
        </w:rPr>
      </w:pPr>
      <w:r w:rsidRPr="002719D8">
        <w:rPr>
          <w:rFonts w:ascii="Arial" w:hAnsi="Arial" w:cs="Arial"/>
          <w:b/>
          <w:bCs/>
          <w:sz w:val="20"/>
          <w:highlight w:val="cyan"/>
          <w:u w:val="single"/>
          <w:lang w:eastAsia="ko-KR"/>
        </w:rPr>
        <w:t xml:space="preserve">Open issue RRC-28: </w:t>
      </w:r>
      <w:r w:rsidRPr="008F71AF">
        <w:rPr>
          <w:rFonts w:ascii="Arial" w:hAnsi="Arial" w:cs="Arial"/>
          <w:b/>
          <w:bCs/>
          <w:sz w:val="20"/>
          <w:u w:val="single"/>
          <w:lang w:eastAsia="ko-KR"/>
        </w:rPr>
        <w:t>Handling of configuration to report data availability and low power state during RRCReestablishment, transition to RRC_INACTIVE etc</w:t>
      </w:r>
    </w:p>
    <w:p w14:paraId="5F8D0301" w14:textId="77777777" w:rsidR="00F1298B" w:rsidRPr="008D3EFA" w:rsidRDefault="00F1298B" w:rsidP="00F1298B">
      <w:pPr>
        <w:spacing w:before="240"/>
        <w:rPr>
          <w:rFonts w:ascii="Arial" w:hAnsi="Arial" w:cs="Arial"/>
          <w:b/>
          <w:bCs/>
        </w:rPr>
      </w:pPr>
      <w:r w:rsidRPr="008D3EFA">
        <w:rPr>
          <w:rFonts w:ascii="Arial" w:eastAsia="맑은 고딕" w:hAnsi="Arial" w:cs="Arial"/>
          <w:b/>
          <w:bCs/>
          <w:sz w:val="20"/>
          <w:lang w:val="en-US" w:eastAsia="ko-KR"/>
        </w:rPr>
        <w:t xml:space="preserve">Observation 6. </w:t>
      </w:r>
      <w:r>
        <w:rPr>
          <w:rFonts w:ascii="Arial" w:eastAsia="맑은 고딕" w:hAnsi="Arial" w:cs="Arial" w:hint="eastAsia"/>
          <w:b/>
          <w:bCs/>
          <w:sz w:val="20"/>
          <w:lang w:val="en-US" w:eastAsia="ko-KR"/>
        </w:rPr>
        <w:t xml:space="preserve">If </w:t>
      </w:r>
      <w:r w:rsidRPr="008D3EFA">
        <w:rPr>
          <w:rFonts w:ascii="Arial" w:eastAsia="맑은 고딕" w:hAnsi="Arial" w:cs="Arial"/>
          <w:b/>
          <w:bCs/>
          <w:sz w:val="20"/>
          <w:lang w:val="en-US" w:eastAsia="ko-KR"/>
        </w:rPr>
        <w:t>the UE releases the configuration for UE assistance information according to the conventional method, there could be a timing difference in when the logged data and the configuration for UE assistance information are discarded</w:t>
      </w:r>
      <w:r>
        <w:rPr>
          <w:rFonts w:ascii="Arial" w:eastAsia="맑은 고딕" w:hAnsi="Arial" w:cs="Arial" w:hint="eastAsia"/>
          <w:b/>
          <w:bCs/>
          <w:sz w:val="20"/>
          <w:lang w:val="en-US" w:eastAsia="ko-KR"/>
        </w:rPr>
        <w:t xml:space="preserve"> in RLF case</w:t>
      </w:r>
      <w:r w:rsidRPr="008D3EFA">
        <w:rPr>
          <w:rFonts w:ascii="Arial" w:eastAsia="맑은 고딕" w:hAnsi="Arial" w:cs="Arial"/>
          <w:b/>
          <w:bCs/>
          <w:sz w:val="20"/>
          <w:lang w:val="en-US" w:eastAsia="ko-KR"/>
        </w:rPr>
        <w:t xml:space="preserve">. However, since RRC Re-establishment procedure is eventually performed after RLF, the UE will ultimately release the related configuration, ensuring that UAI is not generated. Therefore, there is no difference in UE behavior in the end. </w:t>
      </w:r>
    </w:p>
    <w:p w14:paraId="3FB92570" w14:textId="77777777" w:rsidR="00F1298B" w:rsidRPr="002719D8" w:rsidRDefault="00F1298B" w:rsidP="00F1298B">
      <w:pPr>
        <w:spacing w:before="240" w:after="0"/>
        <w:rPr>
          <w:rFonts w:ascii="Arial" w:hAnsi="Arial" w:cs="Arial" w:hint="eastAsia"/>
          <w:b/>
          <w:bCs/>
          <w:sz w:val="20"/>
          <w:lang w:val="en-US" w:eastAsia="ko-KR"/>
        </w:rPr>
      </w:pPr>
      <w:r w:rsidRPr="002719D8">
        <w:rPr>
          <w:rFonts w:ascii="Arial" w:hAnsi="Arial" w:cs="Arial"/>
          <w:b/>
          <w:bCs/>
          <w:sz w:val="20"/>
          <w:lang w:val="en-US" w:eastAsia="ko-KR"/>
        </w:rPr>
        <w:t xml:space="preserve">Proposal </w:t>
      </w:r>
      <w:r>
        <w:rPr>
          <w:rFonts w:ascii="Arial" w:hAnsi="Arial" w:cs="Arial" w:hint="eastAsia"/>
          <w:b/>
          <w:bCs/>
          <w:sz w:val="20"/>
          <w:lang w:val="en-US" w:eastAsia="ko-KR"/>
        </w:rPr>
        <w:t>7</w:t>
      </w:r>
      <w:r w:rsidRPr="002719D8">
        <w:rPr>
          <w:rFonts w:ascii="Arial" w:hAnsi="Arial" w:cs="Arial" w:hint="eastAsia"/>
          <w:b/>
          <w:bCs/>
          <w:sz w:val="20"/>
          <w:lang w:val="en-US" w:eastAsia="ko-KR"/>
        </w:rPr>
        <w:t>.</w:t>
      </w:r>
      <w:r w:rsidRPr="002719D8">
        <w:rPr>
          <w:rFonts w:ascii="Arial" w:hAnsi="Arial" w:cs="Arial"/>
          <w:b/>
          <w:bCs/>
          <w:sz w:val="20"/>
          <w:lang w:val="en-US" w:eastAsia="ko-KR"/>
        </w:rPr>
        <w:t xml:space="preserve"> </w:t>
      </w:r>
      <w:r w:rsidRPr="002719D8">
        <w:rPr>
          <w:rFonts w:ascii="Arial" w:hAnsi="Arial" w:cs="Arial" w:hint="eastAsia"/>
          <w:b/>
          <w:bCs/>
          <w:sz w:val="20"/>
          <w:lang w:val="en-US" w:eastAsia="ko-KR"/>
        </w:rPr>
        <w:t>[RRC2</w:t>
      </w:r>
      <w:r>
        <w:rPr>
          <w:rFonts w:ascii="Arial" w:hAnsi="Arial" w:cs="Arial" w:hint="eastAsia"/>
          <w:b/>
          <w:bCs/>
          <w:sz w:val="20"/>
          <w:lang w:val="en-US" w:eastAsia="ko-KR"/>
        </w:rPr>
        <w:t>8</w:t>
      </w:r>
      <w:r w:rsidRPr="002719D8">
        <w:rPr>
          <w:rFonts w:ascii="Arial" w:hAnsi="Arial" w:cs="Arial" w:hint="eastAsia"/>
          <w:b/>
          <w:bCs/>
          <w:sz w:val="20"/>
          <w:lang w:val="en-US" w:eastAsia="ko-KR"/>
        </w:rPr>
        <w:t xml:space="preserve">] </w:t>
      </w:r>
      <w:r>
        <w:rPr>
          <w:rFonts w:ascii="Arial" w:hAnsi="Arial" w:cs="Arial" w:hint="eastAsia"/>
          <w:b/>
          <w:bCs/>
          <w:sz w:val="20"/>
          <w:lang w:eastAsia="ko-KR"/>
        </w:rPr>
        <w:t>T</w:t>
      </w:r>
      <w:r w:rsidRPr="00C24AF6">
        <w:rPr>
          <w:rFonts w:ascii="Arial" w:hAnsi="Arial" w:cs="Arial"/>
          <w:b/>
          <w:bCs/>
          <w:sz w:val="20"/>
          <w:lang w:eastAsia="ko-KR"/>
        </w:rPr>
        <w:t>o discard the configuration for UE assistance information</w:t>
      </w:r>
      <w:r>
        <w:rPr>
          <w:rFonts w:ascii="Arial" w:hAnsi="Arial" w:cs="Arial" w:hint="eastAsia"/>
          <w:b/>
          <w:bCs/>
          <w:sz w:val="20"/>
          <w:lang w:eastAsia="ko-KR"/>
        </w:rPr>
        <w:t xml:space="preserve"> </w:t>
      </w:r>
      <w:r w:rsidRPr="00C24AF6">
        <w:rPr>
          <w:rFonts w:ascii="Arial" w:hAnsi="Arial" w:cs="Arial"/>
          <w:b/>
          <w:bCs/>
          <w:sz w:val="20"/>
          <w:lang w:eastAsia="ko-KR"/>
        </w:rPr>
        <w:t xml:space="preserve">to report data availability and low power state in the same </w:t>
      </w:r>
      <w:r>
        <w:rPr>
          <w:rFonts w:ascii="Arial" w:hAnsi="Arial" w:cs="Arial" w:hint="eastAsia"/>
          <w:b/>
          <w:bCs/>
          <w:sz w:val="20"/>
          <w:lang w:eastAsia="ko-KR"/>
        </w:rPr>
        <w:t>manner</w:t>
      </w:r>
      <w:r w:rsidRPr="00C24AF6">
        <w:rPr>
          <w:rFonts w:ascii="Arial" w:hAnsi="Arial" w:cs="Arial"/>
          <w:b/>
          <w:bCs/>
          <w:sz w:val="20"/>
          <w:lang w:eastAsia="ko-KR"/>
        </w:rPr>
        <w:t xml:space="preserve"> as other </w:t>
      </w:r>
      <w:r>
        <w:rPr>
          <w:rFonts w:ascii="Arial" w:hAnsi="Arial" w:cs="Arial" w:hint="eastAsia"/>
          <w:b/>
          <w:bCs/>
          <w:sz w:val="20"/>
          <w:lang w:eastAsia="ko-KR"/>
        </w:rPr>
        <w:t xml:space="preserve">UE assistance information </w:t>
      </w:r>
      <w:r w:rsidRPr="00C24AF6">
        <w:rPr>
          <w:rFonts w:ascii="Arial" w:hAnsi="Arial" w:cs="Arial"/>
          <w:b/>
          <w:bCs/>
          <w:sz w:val="20"/>
          <w:lang w:eastAsia="ko-KR"/>
        </w:rPr>
        <w:t>configurations, as per legacy operations</w:t>
      </w:r>
      <w:r>
        <w:rPr>
          <w:rFonts w:ascii="Arial" w:hAnsi="Arial" w:cs="Arial" w:hint="eastAsia"/>
          <w:b/>
          <w:bCs/>
          <w:sz w:val="20"/>
          <w:lang w:eastAsia="ko-KR"/>
        </w:rPr>
        <w:t xml:space="preserve"> (i.e., no spec change)</w:t>
      </w:r>
    </w:p>
    <w:p w14:paraId="3CDE1EFE" w14:textId="77777777" w:rsidR="00F1298B" w:rsidRPr="003B00D9" w:rsidRDefault="00F1298B" w:rsidP="00F1298B">
      <w:pPr>
        <w:spacing w:before="240"/>
        <w:rPr>
          <w:rFonts w:ascii="Arial" w:hAnsi="Arial" w:cs="Arial"/>
          <w:b/>
          <w:bCs/>
          <w:sz w:val="20"/>
          <w:highlight w:val="cyan"/>
          <w:u w:val="single"/>
          <w:lang w:eastAsia="ko-KR"/>
        </w:rPr>
      </w:pPr>
      <w:r w:rsidRPr="003B00D9">
        <w:rPr>
          <w:rFonts w:ascii="Arial" w:hAnsi="Arial" w:cs="Arial" w:hint="eastAsia"/>
          <w:b/>
          <w:bCs/>
          <w:sz w:val="20"/>
          <w:highlight w:val="cyan"/>
          <w:u w:val="single"/>
          <w:lang w:eastAsia="ko-KR"/>
        </w:rPr>
        <w:t xml:space="preserve">Open issue RRC-31: </w:t>
      </w:r>
      <w:r w:rsidRPr="003B00D9">
        <w:rPr>
          <w:rFonts w:ascii="Arial" w:hAnsi="Arial" w:cs="Arial" w:hint="eastAsia"/>
          <w:b/>
          <w:bCs/>
          <w:sz w:val="20"/>
          <w:u w:val="single"/>
          <w:lang w:eastAsia="ko-KR"/>
        </w:rPr>
        <w:t>The release of logged AIML data in UE</w:t>
      </w:r>
      <w:r w:rsidRPr="003B00D9">
        <w:rPr>
          <w:rFonts w:ascii="Arial" w:hAnsi="Arial" w:cs="Arial"/>
          <w:b/>
          <w:bCs/>
          <w:sz w:val="20"/>
          <w:u w:val="single"/>
          <w:lang w:eastAsia="ko-KR"/>
        </w:rPr>
        <w:t>’</w:t>
      </w:r>
      <w:r w:rsidRPr="003B00D9">
        <w:rPr>
          <w:rFonts w:ascii="Arial" w:hAnsi="Arial" w:cs="Arial" w:hint="eastAsia"/>
          <w:b/>
          <w:bCs/>
          <w:sz w:val="20"/>
          <w:u w:val="single"/>
          <w:lang w:eastAsia="ko-KR"/>
        </w:rPr>
        <w:t xml:space="preserve">s buffer </w:t>
      </w:r>
    </w:p>
    <w:p w14:paraId="3057BFEE" w14:textId="77777777" w:rsidR="00F1298B" w:rsidRPr="002719D8" w:rsidRDefault="00F1298B" w:rsidP="00F1298B">
      <w:pPr>
        <w:spacing w:before="240" w:after="0"/>
        <w:rPr>
          <w:rFonts w:ascii="Arial" w:eastAsia="맑은 고딕" w:hAnsi="Arial" w:cs="Arial"/>
          <w:b/>
          <w:bCs/>
          <w:sz w:val="20"/>
          <w:lang w:val="en-US" w:eastAsia="ko-KR"/>
        </w:rPr>
      </w:pPr>
      <w:r w:rsidRPr="002719D8">
        <w:rPr>
          <w:rFonts w:ascii="Arial" w:eastAsia="맑은 고딕" w:hAnsi="Arial" w:cs="Arial"/>
          <w:b/>
          <w:bCs/>
          <w:sz w:val="20"/>
          <w:lang w:val="en-US" w:eastAsia="ko-KR"/>
        </w:rPr>
        <w:t xml:space="preserve">Proposal </w:t>
      </w:r>
      <w:r>
        <w:rPr>
          <w:rFonts w:ascii="Arial" w:eastAsia="맑은 고딕" w:hAnsi="Arial" w:cs="Arial" w:hint="eastAsia"/>
          <w:b/>
          <w:bCs/>
          <w:sz w:val="20"/>
          <w:lang w:val="en-US" w:eastAsia="ko-KR"/>
        </w:rPr>
        <w:t>8</w:t>
      </w:r>
      <w:r w:rsidRPr="002719D8">
        <w:rPr>
          <w:rFonts w:ascii="Arial" w:eastAsia="맑은 고딕" w:hAnsi="Arial" w:cs="Arial"/>
          <w:b/>
          <w:bCs/>
          <w:sz w:val="20"/>
          <w:lang w:val="en-US" w:eastAsia="ko-KR"/>
        </w:rPr>
        <w:t xml:space="preserve">. </w:t>
      </w:r>
      <w:r w:rsidRPr="002719D8">
        <w:rPr>
          <w:rFonts w:ascii="Arial" w:eastAsia="맑은 고딕" w:hAnsi="Arial" w:cs="Arial" w:hint="eastAsia"/>
          <w:b/>
          <w:bCs/>
          <w:sz w:val="20"/>
          <w:lang w:val="en-US" w:eastAsia="ko-KR"/>
        </w:rPr>
        <w:t xml:space="preserve">[RRC31] </w:t>
      </w:r>
      <w:r w:rsidRPr="002719D8">
        <w:rPr>
          <w:rFonts w:ascii="Arial" w:eastAsia="맑은 고딕" w:hAnsi="Arial" w:cs="Arial"/>
          <w:b/>
          <w:bCs/>
          <w:sz w:val="20"/>
          <w:lang w:eastAsia="ko-KR"/>
        </w:rPr>
        <w:t>UE releases logged data under the following conditions:</w:t>
      </w:r>
    </w:p>
    <w:p w14:paraId="316AD625" w14:textId="77777777" w:rsidR="00F1298B" w:rsidRPr="002719D8" w:rsidRDefault="00F1298B" w:rsidP="00F1298B">
      <w:pPr>
        <w:numPr>
          <w:ilvl w:val="0"/>
          <w:numId w:val="4"/>
        </w:numPr>
        <w:overflowPunct w:val="0"/>
        <w:autoSpaceDE w:val="0"/>
        <w:autoSpaceDN w:val="0"/>
        <w:adjustRightInd w:val="0"/>
        <w:spacing w:after="0" w:line="240" w:lineRule="auto"/>
        <w:textAlignment w:val="baseline"/>
        <w:rPr>
          <w:rFonts w:ascii="Arial" w:eastAsia="맑은 고딕" w:hAnsi="Arial" w:cs="Arial"/>
          <w:b/>
          <w:bCs/>
          <w:sz w:val="20"/>
          <w:lang w:val="en-US" w:eastAsia="ko-KR"/>
        </w:rPr>
      </w:pPr>
      <w:r w:rsidRPr="002719D8">
        <w:rPr>
          <w:rFonts w:ascii="Arial" w:eastAsia="SimSun" w:hAnsi="Arial" w:cs="Arial"/>
          <w:b/>
          <w:bCs/>
          <w:sz w:val="20"/>
        </w:rPr>
        <w:t>upon power off</w:t>
      </w:r>
    </w:p>
    <w:p w14:paraId="6AA60442" w14:textId="77777777" w:rsidR="00F1298B" w:rsidRPr="002719D8" w:rsidRDefault="00F1298B" w:rsidP="00F1298B">
      <w:pPr>
        <w:numPr>
          <w:ilvl w:val="0"/>
          <w:numId w:val="4"/>
        </w:numPr>
        <w:overflowPunct w:val="0"/>
        <w:autoSpaceDE w:val="0"/>
        <w:autoSpaceDN w:val="0"/>
        <w:adjustRightInd w:val="0"/>
        <w:spacing w:after="0" w:line="240" w:lineRule="auto"/>
        <w:textAlignment w:val="baseline"/>
        <w:rPr>
          <w:rFonts w:ascii="Arial" w:eastAsia="맑은 고딕" w:hAnsi="Arial" w:cs="Arial"/>
          <w:b/>
          <w:bCs/>
          <w:sz w:val="20"/>
          <w:lang w:val="en-US" w:eastAsia="ko-KR"/>
        </w:rPr>
      </w:pPr>
      <w:r w:rsidRPr="002719D8">
        <w:rPr>
          <w:rFonts w:ascii="Arial" w:eastAsia="SimSun" w:hAnsi="Arial" w:cs="Arial"/>
          <w:b/>
          <w:bCs/>
          <w:sz w:val="20"/>
        </w:rPr>
        <w:t>upon deregistration</w:t>
      </w:r>
    </w:p>
    <w:p w14:paraId="7DFE485E" w14:textId="77777777" w:rsidR="00F1298B" w:rsidRPr="002719D8" w:rsidRDefault="00F1298B" w:rsidP="00F1298B">
      <w:pPr>
        <w:numPr>
          <w:ilvl w:val="0"/>
          <w:numId w:val="4"/>
        </w:numPr>
        <w:overflowPunct w:val="0"/>
        <w:autoSpaceDE w:val="0"/>
        <w:autoSpaceDN w:val="0"/>
        <w:adjustRightInd w:val="0"/>
        <w:spacing w:after="0" w:line="240" w:lineRule="auto"/>
        <w:textAlignment w:val="baseline"/>
        <w:rPr>
          <w:rFonts w:ascii="Arial" w:eastAsia="맑은 고딕" w:hAnsi="Arial" w:cs="Arial"/>
          <w:b/>
          <w:bCs/>
          <w:sz w:val="20"/>
          <w:lang w:val="en-US" w:eastAsia="ko-KR"/>
        </w:rPr>
      </w:pPr>
      <w:r w:rsidRPr="002719D8">
        <w:rPr>
          <w:rFonts w:ascii="Arial" w:eastAsia="맑은 고딕" w:hAnsi="Arial" w:cs="Arial"/>
          <w:b/>
          <w:bCs/>
          <w:sz w:val="20"/>
          <w:lang w:eastAsia="ko-KR"/>
        </w:rPr>
        <w:t>upon a certain time later, FFS length of timer (like 48-hour timer in logged MDT)</w:t>
      </w:r>
    </w:p>
    <w:p w14:paraId="1F2B29AC" w14:textId="77777777" w:rsidR="00F1298B" w:rsidRPr="002719D8" w:rsidRDefault="00F1298B" w:rsidP="00F1298B">
      <w:pPr>
        <w:numPr>
          <w:ilvl w:val="0"/>
          <w:numId w:val="4"/>
        </w:numPr>
        <w:overflowPunct w:val="0"/>
        <w:autoSpaceDE w:val="0"/>
        <w:autoSpaceDN w:val="0"/>
        <w:adjustRightInd w:val="0"/>
        <w:spacing w:after="0" w:line="240" w:lineRule="auto"/>
        <w:textAlignment w:val="baseline"/>
        <w:rPr>
          <w:rFonts w:ascii="Arial" w:eastAsia="맑은 고딕" w:hAnsi="Arial" w:cs="Arial"/>
          <w:b/>
          <w:bCs/>
          <w:sz w:val="20"/>
          <w:lang w:val="en-US" w:eastAsia="ko-KR"/>
        </w:rPr>
      </w:pPr>
      <w:r w:rsidRPr="002719D8">
        <w:rPr>
          <w:rFonts w:ascii="Arial" w:eastAsia="맑은 고딕" w:hAnsi="Arial" w:cs="Arial"/>
          <w:b/>
          <w:bCs/>
          <w:sz w:val="20"/>
          <w:lang w:eastAsia="ko-KR"/>
        </w:rPr>
        <w:t xml:space="preserve">upon </w:t>
      </w:r>
      <w:r w:rsidRPr="002719D8">
        <w:rPr>
          <w:rFonts w:ascii="Arial" w:eastAsia="맑은 고딕" w:hAnsi="Arial" w:cs="Arial"/>
          <w:b/>
          <w:bCs/>
          <w:sz w:val="20"/>
          <w:lang w:val="en-US" w:eastAsia="ko-KR"/>
        </w:rPr>
        <w:t xml:space="preserve">successful delivery of the </w:t>
      </w:r>
      <w:r w:rsidRPr="002719D8">
        <w:rPr>
          <w:rFonts w:ascii="Arial" w:eastAsia="맑은 고딕" w:hAnsi="Arial" w:cs="Arial"/>
          <w:b/>
          <w:bCs/>
          <w:i/>
          <w:iCs/>
          <w:sz w:val="20"/>
          <w:lang w:val="en-US" w:eastAsia="ko-KR"/>
        </w:rPr>
        <w:t>UEInformationResponse</w:t>
      </w:r>
      <w:r w:rsidRPr="002719D8">
        <w:rPr>
          <w:rFonts w:ascii="Arial" w:eastAsia="맑은 고딕" w:hAnsi="Arial" w:cs="Arial"/>
          <w:b/>
          <w:bCs/>
          <w:sz w:val="20"/>
          <w:lang w:val="en-US" w:eastAsia="ko-KR"/>
        </w:rPr>
        <w:t xml:space="preserve"> message (w/ logged data) </w:t>
      </w:r>
    </w:p>
    <w:p w14:paraId="55EA7823" w14:textId="77777777" w:rsidR="00F1298B" w:rsidRPr="002719D8" w:rsidRDefault="00F1298B" w:rsidP="00F1298B">
      <w:pPr>
        <w:overflowPunct w:val="0"/>
        <w:autoSpaceDE w:val="0"/>
        <w:autoSpaceDN w:val="0"/>
        <w:adjustRightInd w:val="0"/>
        <w:spacing w:after="0" w:line="240" w:lineRule="auto"/>
        <w:ind w:left="360"/>
        <w:textAlignment w:val="baseline"/>
        <w:rPr>
          <w:rFonts w:ascii="Arial" w:eastAsia="맑은 고딕" w:hAnsi="Arial" w:cs="Arial"/>
          <w:b/>
          <w:bCs/>
          <w:sz w:val="20"/>
          <w:lang w:val="en-US" w:eastAsia="ko-KR"/>
        </w:rPr>
      </w:pPr>
    </w:p>
    <w:p w14:paraId="1F0FA996" w14:textId="77777777" w:rsidR="00F1298B" w:rsidRPr="002719D8" w:rsidRDefault="00F1298B" w:rsidP="00F1298B">
      <w:pPr>
        <w:rPr>
          <w:rFonts w:ascii="Arial" w:hAnsi="Arial" w:cs="Arial"/>
          <w:b/>
          <w:bCs/>
          <w:sz w:val="20"/>
          <w:u w:val="single"/>
          <w:lang w:eastAsia="sv-SE"/>
        </w:rPr>
      </w:pPr>
      <w:r w:rsidRPr="002719D8">
        <w:rPr>
          <w:rFonts w:ascii="Arial" w:hAnsi="Arial" w:cs="Arial"/>
          <w:b/>
          <w:bCs/>
          <w:sz w:val="20"/>
          <w:highlight w:val="cyan"/>
          <w:u w:val="single"/>
          <w:lang w:eastAsia="sv-SE"/>
        </w:rPr>
        <w:t>Open issue RRC-33</w:t>
      </w:r>
      <w:r w:rsidRPr="002719D8">
        <w:rPr>
          <w:rFonts w:ascii="Arial" w:hAnsi="Arial" w:cs="Arial"/>
          <w:b/>
          <w:bCs/>
          <w:sz w:val="20"/>
          <w:u w:val="single"/>
          <w:lang w:eastAsia="sv-SE"/>
        </w:rPr>
        <w:t>: Whether separate user consent for gNB centric training is needed</w:t>
      </w:r>
    </w:p>
    <w:p w14:paraId="36E9B549" w14:textId="77777777" w:rsidR="00F1298B" w:rsidRPr="002719D8" w:rsidRDefault="00F1298B" w:rsidP="00F1298B">
      <w:pPr>
        <w:tabs>
          <w:tab w:val="left" w:pos="992"/>
        </w:tabs>
        <w:spacing w:before="240"/>
        <w:rPr>
          <w:rFonts w:ascii="Arial" w:hAnsi="Arial" w:cs="Arial"/>
          <w:b/>
          <w:bCs/>
          <w:sz w:val="20"/>
          <w:u w:val="single"/>
          <w:lang w:eastAsia="sv-SE"/>
        </w:rPr>
      </w:pPr>
      <w:r w:rsidRPr="002719D8">
        <w:rPr>
          <w:rFonts w:ascii="Arial" w:hAnsi="Arial" w:cs="Arial"/>
          <w:b/>
          <w:bCs/>
          <w:sz w:val="20"/>
          <w:highlight w:val="cyan"/>
          <w:u w:val="single"/>
          <w:lang w:eastAsia="sv-SE"/>
        </w:rPr>
        <w:t>Open issue RRC-36</w:t>
      </w:r>
      <w:r w:rsidRPr="002719D8">
        <w:rPr>
          <w:rFonts w:ascii="Arial" w:hAnsi="Arial" w:cs="Arial"/>
          <w:b/>
          <w:bCs/>
          <w:sz w:val="20"/>
          <w:u w:val="single"/>
          <w:lang w:eastAsia="sv-SE"/>
        </w:rPr>
        <w:t>: How data is forwarded to OAM or source gNB after HO</w:t>
      </w:r>
    </w:p>
    <w:p w14:paraId="3EDC8A89" w14:textId="77777777" w:rsidR="00F1298B" w:rsidRPr="002719D8" w:rsidRDefault="00F1298B" w:rsidP="00F1298B">
      <w:pPr>
        <w:spacing w:before="240" w:after="0"/>
        <w:rPr>
          <w:rFonts w:ascii="Arial" w:hAnsi="Arial" w:cs="Arial"/>
          <w:b/>
          <w:bCs/>
          <w:sz w:val="20"/>
          <w:lang w:eastAsia="ko-KR"/>
        </w:rPr>
      </w:pPr>
      <w:r w:rsidRPr="002719D8">
        <w:rPr>
          <w:rFonts w:ascii="Arial" w:hAnsi="Arial" w:cs="Arial"/>
          <w:b/>
          <w:bCs/>
          <w:sz w:val="20"/>
          <w:lang w:eastAsia="ko-KR"/>
        </w:rPr>
        <w:t xml:space="preserve">Proposal </w:t>
      </w:r>
      <w:r>
        <w:rPr>
          <w:rFonts w:ascii="Arial" w:hAnsi="Arial" w:cs="Arial" w:hint="eastAsia"/>
          <w:b/>
          <w:bCs/>
          <w:sz w:val="20"/>
          <w:lang w:eastAsia="ko-KR"/>
        </w:rPr>
        <w:t>9</w:t>
      </w:r>
      <w:r w:rsidRPr="002719D8">
        <w:rPr>
          <w:rFonts w:ascii="Arial" w:hAnsi="Arial" w:cs="Arial"/>
          <w:b/>
          <w:bCs/>
          <w:sz w:val="20"/>
          <w:lang w:eastAsia="ko-KR"/>
        </w:rPr>
        <w:t xml:space="preserve">. </w:t>
      </w:r>
      <w:r w:rsidRPr="002719D8">
        <w:rPr>
          <w:rFonts w:ascii="Arial" w:hAnsi="Arial" w:cs="Arial" w:hint="eastAsia"/>
          <w:b/>
          <w:bCs/>
          <w:sz w:val="20"/>
          <w:lang w:eastAsia="ko-KR"/>
        </w:rPr>
        <w:t>[</w:t>
      </w:r>
      <w:r>
        <w:rPr>
          <w:rFonts w:ascii="Arial" w:hAnsi="Arial" w:cs="Arial" w:hint="eastAsia"/>
          <w:b/>
          <w:bCs/>
          <w:sz w:val="20"/>
          <w:lang w:eastAsia="ko-KR"/>
        </w:rPr>
        <w:t>RRC 33/36</w:t>
      </w:r>
      <w:r w:rsidRPr="002719D8">
        <w:rPr>
          <w:rFonts w:ascii="Arial" w:hAnsi="Arial" w:cs="Arial" w:hint="eastAsia"/>
          <w:b/>
          <w:bCs/>
          <w:sz w:val="20"/>
          <w:lang w:eastAsia="ko-KR"/>
        </w:rPr>
        <w:t xml:space="preserve">] </w:t>
      </w:r>
      <w:r w:rsidRPr="002719D8">
        <w:rPr>
          <w:rFonts w:ascii="Arial" w:hAnsi="Arial" w:cs="Arial"/>
          <w:b/>
          <w:bCs/>
          <w:sz w:val="20"/>
          <w:lang w:eastAsia="ko-KR"/>
        </w:rPr>
        <w:t xml:space="preserve">Send </w:t>
      </w:r>
      <w:r w:rsidRPr="002719D8">
        <w:rPr>
          <w:rFonts w:ascii="Arial" w:hAnsi="Arial" w:cs="Arial" w:hint="eastAsia"/>
          <w:b/>
          <w:bCs/>
          <w:sz w:val="20"/>
          <w:lang w:eastAsia="ko-KR"/>
        </w:rPr>
        <w:t>LS</w:t>
      </w:r>
      <w:r w:rsidRPr="002719D8">
        <w:rPr>
          <w:rFonts w:ascii="Arial" w:hAnsi="Arial" w:cs="Arial"/>
          <w:b/>
          <w:bCs/>
          <w:sz w:val="20"/>
          <w:lang w:eastAsia="ko-KR"/>
        </w:rPr>
        <w:t xml:space="preserve"> to RAN3</w:t>
      </w:r>
      <w:r>
        <w:rPr>
          <w:rFonts w:ascii="Arial" w:hAnsi="Arial" w:cs="Arial" w:hint="eastAsia"/>
          <w:b/>
          <w:bCs/>
          <w:sz w:val="20"/>
          <w:lang w:eastAsia="ko-KR"/>
        </w:rPr>
        <w:t xml:space="preserve">, SA3 and </w:t>
      </w:r>
      <w:r w:rsidRPr="002719D8">
        <w:rPr>
          <w:rFonts w:ascii="Arial" w:hAnsi="Arial" w:cs="Arial"/>
          <w:b/>
          <w:bCs/>
          <w:sz w:val="20"/>
          <w:lang w:eastAsia="ko-KR"/>
        </w:rPr>
        <w:t>SA5 to inform them of the agreements made regarding NW-sided logged data collection for AI/ML training</w:t>
      </w:r>
    </w:p>
    <w:p w14:paraId="2DBB7B85" w14:textId="77777777" w:rsidR="00F1298B" w:rsidRPr="002719D8" w:rsidRDefault="00F1298B" w:rsidP="00F1298B">
      <w:pPr>
        <w:spacing w:before="240"/>
        <w:rPr>
          <w:rFonts w:ascii="Arial" w:hAnsi="Arial" w:cs="Arial"/>
          <w:b/>
          <w:bCs/>
          <w:sz w:val="20"/>
          <w:u w:val="single"/>
          <w:lang w:eastAsia="ko-KR"/>
        </w:rPr>
      </w:pPr>
      <w:r w:rsidRPr="002719D8">
        <w:rPr>
          <w:rFonts w:ascii="Arial" w:hAnsi="Arial" w:cs="Arial"/>
          <w:b/>
          <w:bCs/>
          <w:sz w:val="20"/>
          <w:highlight w:val="cyan"/>
          <w:u w:val="single"/>
          <w:lang w:eastAsia="ko-KR"/>
        </w:rPr>
        <w:t>Open issue RRC-39</w:t>
      </w:r>
      <w:r w:rsidRPr="002719D8">
        <w:rPr>
          <w:rFonts w:ascii="Arial" w:hAnsi="Arial" w:cs="Arial"/>
          <w:b/>
          <w:bCs/>
          <w:sz w:val="20"/>
          <w:u w:val="single"/>
          <w:lang w:eastAsia="ko-KR"/>
        </w:rPr>
        <w:t>: The naming of IEs related to NW-side data collection</w:t>
      </w:r>
    </w:p>
    <w:p w14:paraId="0C7E5750" w14:textId="77777777" w:rsidR="00F1298B" w:rsidRDefault="00F1298B" w:rsidP="00F1298B">
      <w:pPr>
        <w:spacing w:before="240"/>
        <w:rPr>
          <w:rFonts w:ascii="Arial" w:hAnsi="Arial" w:cs="Arial"/>
          <w:b/>
          <w:bCs/>
          <w:sz w:val="20"/>
          <w:lang w:eastAsia="ko-KR"/>
        </w:rPr>
      </w:pPr>
      <w:r>
        <w:rPr>
          <w:rFonts w:ascii="Arial" w:hAnsi="Arial" w:cs="Arial" w:hint="eastAsia"/>
          <w:b/>
          <w:bCs/>
          <w:sz w:val="20"/>
          <w:lang w:eastAsia="ko-KR"/>
        </w:rPr>
        <w:lastRenderedPageBreak/>
        <w:t xml:space="preserve">Observation 7. [RRC39] </w:t>
      </w:r>
      <w:r w:rsidRPr="001F03C4">
        <w:rPr>
          <w:rFonts w:ascii="Arial" w:hAnsi="Arial" w:cs="Arial"/>
          <w:b/>
          <w:bCs/>
          <w:sz w:val="20"/>
          <w:lang w:eastAsia="ko-KR"/>
        </w:rPr>
        <w:t>The naming of fields/IEs for logged data can be based on the contents of the logged data rather than the specific use case. It can allow to reuse logged data across multiple use cases and minimizing duplication in ASN.1 definitions.</w:t>
      </w:r>
    </w:p>
    <w:p w14:paraId="65E8622A" w14:textId="77777777" w:rsidR="00F1298B" w:rsidRPr="002719D8" w:rsidRDefault="00F1298B" w:rsidP="00F1298B">
      <w:pPr>
        <w:spacing w:before="240"/>
        <w:rPr>
          <w:rFonts w:ascii="Arial" w:hAnsi="Arial" w:cs="Arial"/>
          <w:b/>
          <w:bCs/>
          <w:sz w:val="20"/>
          <w:lang w:eastAsia="ko-KR"/>
        </w:rPr>
      </w:pPr>
      <w:r w:rsidRPr="002719D8">
        <w:rPr>
          <w:rFonts w:ascii="Arial" w:hAnsi="Arial" w:cs="Arial"/>
          <w:b/>
          <w:bCs/>
          <w:sz w:val="20"/>
          <w:lang w:eastAsia="ko-KR"/>
        </w:rPr>
        <w:t xml:space="preserve">Proposal </w:t>
      </w:r>
      <w:r>
        <w:rPr>
          <w:rFonts w:ascii="Arial" w:hAnsi="Arial" w:cs="Arial" w:hint="eastAsia"/>
          <w:b/>
          <w:bCs/>
          <w:sz w:val="20"/>
          <w:lang w:eastAsia="ko-KR"/>
        </w:rPr>
        <w:t>10</w:t>
      </w:r>
      <w:r w:rsidRPr="002719D8">
        <w:rPr>
          <w:rFonts w:ascii="Arial" w:hAnsi="Arial" w:cs="Arial"/>
          <w:b/>
          <w:bCs/>
          <w:sz w:val="20"/>
          <w:lang w:eastAsia="ko-KR"/>
        </w:rPr>
        <w:t xml:space="preserve">. </w:t>
      </w:r>
      <w:r>
        <w:rPr>
          <w:rFonts w:ascii="Arial" w:hAnsi="Arial" w:cs="Arial" w:hint="eastAsia"/>
          <w:b/>
          <w:bCs/>
          <w:sz w:val="20"/>
          <w:lang w:eastAsia="ko-KR"/>
        </w:rPr>
        <w:t>[RRC39</w:t>
      </w:r>
      <w:r w:rsidRPr="002719D8">
        <w:rPr>
          <w:rFonts w:ascii="Arial" w:hAnsi="Arial" w:cs="Arial" w:hint="eastAsia"/>
          <w:b/>
          <w:bCs/>
          <w:sz w:val="20"/>
          <w:lang w:eastAsia="ko-KR"/>
        </w:rPr>
        <w:t xml:space="preserve">] </w:t>
      </w:r>
      <w:r>
        <w:rPr>
          <w:rFonts w:ascii="Arial" w:hAnsi="Arial" w:cs="Arial" w:hint="eastAsia"/>
          <w:b/>
          <w:bCs/>
          <w:sz w:val="20"/>
          <w:lang w:eastAsia="ko-KR"/>
        </w:rPr>
        <w:t>T</w:t>
      </w:r>
      <w:r w:rsidRPr="001F03C4">
        <w:rPr>
          <w:rFonts w:ascii="Arial" w:hAnsi="Arial" w:cs="Arial"/>
          <w:b/>
          <w:bCs/>
          <w:sz w:val="20"/>
          <w:lang w:eastAsia="ko-KR"/>
        </w:rPr>
        <w:t>o define field names and IE based on the content of the logged data rather than the specific use case</w:t>
      </w:r>
    </w:p>
    <w:p w14:paraId="657F55FE" w14:textId="37BA094E" w:rsidR="00096828" w:rsidRPr="00F1298B" w:rsidRDefault="00096828" w:rsidP="00885750">
      <w:pPr>
        <w:overflowPunct w:val="0"/>
        <w:autoSpaceDE w:val="0"/>
        <w:autoSpaceDN w:val="0"/>
        <w:adjustRightInd w:val="0"/>
        <w:spacing w:after="0" w:line="240" w:lineRule="auto"/>
        <w:ind w:left="360"/>
        <w:textAlignment w:val="baseline"/>
        <w:rPr>
          <w:rFonts w:ascii="Arial" w:eastAsia="맑은 고딕" w:hAnsi="Arial" w:cs="Arial"/>
          <w:b/>
          <w:bCs/>
          <w:lang w:eastAsia="ko-KR"/>
        </w:rPr>
        <w:sectPr w:rsidR="00096828" w:rsidRPr="00F1298B">
          <w:footerReference w:type="even" r:id="rId12"/>
          <w:footerReference w:type="default" r:id="rId13"/>
          <w:footnotePr>
            <w:numRestart w:val="eachSect"/>
          </w:footnotePr>
          <w:pgSz w:w="11907" w:h="16840"/>
          <w:pgMar w:top="1416" w:right="1133" w:bottom="1133" w:left="1133" w:header="850" w:footer="340" w:gutter="0"/>
          <w:pgNumType w:start="1"/>
          <w:cols w:space="720"/>
        </w:sectPr>
      </w:pPr>
    </w:p>
    <w:p w14:paraId="3A96F0CC" w14:textId="50999064" w:rsidR="00B67996" w:rsidRDefault="002D7304" w:rsidP="00D57154">
      <w:pPr>
        <w:pStyle w:val="1"/>
        <w:rPr>
          <w:lang w:val="en-US" w:eastAsia="ko-KR"/>
        </w:rPr>
      </w:pPr>
      <w:r>
        <w:rPr>
          <w:rFonts w:hint="eastAsia"/>
          <w:lang w:val="en-US" w:eastAsia="ko-KR"/>
        </w:rPr>
        <w:lastRenderedPageBreak/>
        <w:t xml:space="preserve">4. </w:t>
      </w:r>
      <w:r w:rsidR="00D57154">
        <w:rPr>
          <w:rFonts w:hint="eastAsia"/>
          <w:lang w:val="en-US" w:eastAsia="ko-KR"/>
        </w:rPr>
        <w:t>Reference</w:t>
      </w:r>
    </w:p>
    <w:p w14:paraId="68D109BA" w14:textId="39FA5860" w:rsidR="00885750" w:rsidRDefault="00885750" w:rsidP="00885750">
      <w:pPr>
        <w:rPr>
          <w:lang w:val="en-US" w:eastAsia="ko-KR"/>
        </w:rPr>
      </w:pPr>
      <w:r>
        <w:rPr>
          <w:rFonts w:hint="eastAsia"/>
          <w:lang w:val="en-US" w:eastAsia="ko-KR"/>
        </w:rPr>
        <w:t>[1]</w:t>
      </w:r>
      <w:r w:rsidRPr="00885750">
        <w:t xml:space="preserve"> </w:t>
      </w:r>
      <w:r w:rsidR="000305F6" w:rsidRPr="000305F6">
        <w:rPr>
          <w:lang w:val="en-US" w:eastAsia="ko-KR"/>
        </w:rPr>
        <w:t>R2-250</w:t>
      </w:r>
      <w:r w:rsidR="00021796">
        <w:rPr>
          <w:rFonts w:hint="eastAsia"/>
          <w:lang w:val="en-US" w:eastAsia="ko-KR"/>
        </w:rPr>
        <w:t>xxxx</w:t>
      </w:r>
      <w:r w:rsidR="000305F6" w:rsidRPr="000305F6">
        <w:rPr>
          <w:lang w:val="en-US" w:eastAsia="ko-KR"/>
        </w:rPr>
        <w:t xml:space="preserve"> - RRC open issues AIML PHY</w:t>
      </w:r>
    </w:p>
    <w:p w14:paraId="14B6BBF7" w14:textId="64B95B8A" w:rsidR="00323BAF" w:rsidRPr="00885750" w:rsidRDefault="00323BAF" w:rsidP="00885750">
      <w:pPr>
        <w:rPr>
          <w:lang w:val="en-US" w:eastAsia="ko-KR"/>
        </w:rPr>
      </w:pPr>
      <w:r>
        <w:rPr>
          <w:rFonts w:hint="eastAsia"/>
          <w:lang w:val="en-US" w:eastAsia="ko-KR"/>
        </w:rPr>
        <w:t>[2] 38214</w:t>
      </w:r>
      <w:r w:rsidR="00365465">
        <w:rPr>
          <w:rFonts w:hint="eastAsia"/>
          <w:lang w:val="en-US" w:eastAsia="ko-KR"/>
        </w:rPr>
        <w:t>-j00</w:t>
      </w:r>
      <w:r w:rsidR="00E22ACD">
        <w:rPr>
          <w:rFonts w:hint="eastAsia"/>
          <w:lang w:val="en-US" w:eastAsia="ko-KR"/>
        </w:rPr>
        <w:t xml:space="preserve"> </w:t>
      </w:r>
    </w:p>
    <w:sectPr w:rsidR="00323BAF" w:rsidRPr="00885750" w:rsidSect="00D57154">
      <w:footnotePr>
        <w:numRestart w:val="eachSect"/>
      </w:footnotePr>
      <w:pgSz w:w="11907" w:h="16840"/>
      <w:pgMar w:top="1418" w:right="1134" w:bottom="1134" w:left="1134" w:header="851" w:footer="34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69A7C" w14:textId="77777777" w:rsidR="0089228D" w:rsidRDefault="0089228D">
      <w:pPr>
        <w:spacing w:after="0" w:line="240" w:lineRule="auto"/>
      </w:pPr>
      <w:r>
        <w:separator/>
      </w:r>
    </w:p>
  </w:endnote>
  <w:endnote w:type="continuationSeparator" w:id="0">
    <w:p w14:paraId="7E8231AA" w14:textId="77777777" w:rsidR="0089228D" w:rsidRDefault="008922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onotype Sorts">
    <w:altName w:val="Symbol"/>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FC5D6" w14:textId="77777777"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79E59382" w14:textId="77777777" w:rsidR="00882C8F" w:rsidRDefault="00882C8F">
    <w:pPr>
      <w:pStyle w:val="a5"/>
    </w:pPr>
  </w:p>
  <w:p w14:paraId="1875A2C7" w14:textId="77777777" w:rsidR="005444CD" w:rsidRDefault="005444CD"/>
  <w:p w14:paraId="3924EB44" w14:textId="77777777" w:rsidR="005444CD" w:rsidRDefault="005444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5D15A" w14:textId="152C2498"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0D471F">
      <w:rPr>
        <w:rStyle w:val="a9"/>
        <w:noProof/>
      </w:rPr>
      <w:t>9</w:t>
    </w:r>
    <w:r>
      <w:rPr>
        <w:rStyle w:val="a9"/>
      </w:rPr>
      <w:fldChar w:fldCharType="end"/>
    </w:r>
  </w:p>
  <w:p w14:paraId="0B4D3A66" w14:textId="77777777" w:rsidR="00882C8F" w:rsidRDefault="00882C8F">
    <w:pPr>
      <w:pStyle w:val="a5"/>
      <w:ind w:right="360"/>
    </w:pPr>
  </w:p>
  <w:p w14:paraId="22E765C6" w14:textId="77777777" w:rsidR="005444CD" w:rsidRDefault="005444CD"/>
  <w:p w14:paraId="62751509" w14:textId="77777777" w:rsidR="005444CD" w:rsidRDefault="005444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03C5B" w14:textId="77777777" w:rsidR="0089228D" w:rsidRDefault="0089228D">
      <w:pPr>
        <w:spacing w:after="0" w:line="240" w:lineRule="auto"/>
      </w:pPr>
      <w:r>
        <w:separator/>
      </w:r>
    </w:p>
  </w:footnote>
  <w:footnote w:type="continuationSeparator" w:id="0">
    <w:p w14:paraId="602DC41B" w14:textId="77777777" w:rsidR="0089228D" w:rsidRDefault="008922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3C00D7D"/>
    <w:multiLevelType w:val="hybridMultilevel"/>
    <w:tmpl w:val="9D8EE186"/>
    <w:lvl w:ilvl="0" w:tplc="0F7C4F56">
      <w:numFmt w:val="bullet"/>
      <w:lvlText w:val="-"/>
      <w:lvlJc w:val="left"/>
      <w:pPr>
        <w:ind w:left="720" w:hanging="360"/>
      </w:pPr>
      <w:rPr>
        <w:rFonts w:ascii="Arial" w:eastAsia="맑은 고딕" w:hAnsi="Arial" w:cs="Arial" w:hint="default"/>
      </w:rPr>
    </w:lvl>
    <w:lvl w:ilvl="1" w:tplc="2000001B">
      <w:start w:val="1"/>
      <w:numFmt w:val="lowerRoman"/>
      <w:lvlText w:val="%2."/>
      <w:lvlJc w:val="righ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454329A"/>
    <w:multiLevelType w:val="hybridMultilevel"/>
    <w:tmpl w:val="2B501E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08E273A5"/>
    <w:multiLevelType w:val="hybridMultilevel"/>
    <w:tmpl w:val="AF6C45E0"/>
    <w:lvl w:ilvl="0" w:tplc="DE9A4A46">
      <w:start w:val="4"/>
      <w:numFmt w:val="bullet"/>
      <w:lvlText w:val="-"/>
      <w:lvlJc w:val="left"/>
      <w:pPr>
        <w:ind w:left="1080" w:hanging="360"/>
      </w:pPr>
      <w:rPr>
        <w:rFonts w:ascii="Times New Roman" w:eastAsia="바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0E2D05B8"/>
    <w:multiLevelType w:val="hybridMultilevel"/>
    <w:tmpl w:val="28441F92"/>
    <w:lvl w:ilvl="0" w:tplc="56BA7A6C">
      <w:start w:val="1"/>
      <w:numFmt w:val="decimal"/>
      <w:lvlText w:val="%1&gt;"/>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2" w15:restartNumberingAfterBreak="0">
    <w:nsid w:val="12E87509"/>
    <w:multiLevelType w:val="hybridMultilevel"/>
    <w:tmpl w:val="7B9A4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1E513986"/>
    <w:multiLevelType w:val="hybridMultilevel"/>
    <w:tmpl w:val="E3FAA104"/>
    <w:lvl w:ilvl="0" w:tplc="BE0455A4">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1F3F73EF"/>
    <w:multiLevelType w:val="hybridMultilevel"/>
    <w:tmpl w:val="BB903256"/>
    <w:lvl w:ilvl="0" w:tplc="763C5F92">
      <w:start w:val="1"/>
      <w:numFmt w:val="decimal"/>
      <w:lvlText w:val="%1."/>
      <w:lvlJc w:val="left"/>
      <w:pPr>
        <w:ind w:left="1619" w:hanging="360"/>
      </w:pPr>
      <w:rPr>
        <w:rFonts w:ascii="Calibri" w:eastAsiaTheme="minorHAnsi" w:hAnsi="Calibri" w:cs="Calibr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1FE12889"/>
    <w:multiLevelType w:val="hybridMultilevel"/>
    <w:tmpl w:val="1106609C"/>
    <w:lvl w:ilvl="0" w:tplc="202E09E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20BF6486"/>
    <w:multiLevelType w:val="multilevel"/>
    <w:tmpl w:val="57BA0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64E3E00"/>
    <w:multiLevelType w:val="multilevel"/>
    <w:tmpl w:val="681A4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41" w15:restartNumberingAfterBreak="0">
    <w:nsid w:val="2A3B5D52"/>
    <w:multiLevelType w:val="multilevel"/>
    <w:tmpl w:val="D4649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AC035BD"/>
    <w:multiLevelType w:val="hybridMultilevel"/>
    <w:tmpl w:val="D8609510"/>
    <w:lvl w:ilvl="0" w:tplc="BC48ADB8">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4" w15:restartNumberingAfterBreak="0">
    <w:nsid w:val="32FE06A2"/>
    <w:multiLevelType w:val="multilevel"/>
    <w:tmpl w:val="245EA5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33F32BF2"/>
    <w:multiLevelType w:val="hybridMultilevel"/>
    <w:tmpl w:val="2C0AD436"/>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4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4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0D32E9E"/>
    <w:multiLevelType w:val="hybridMultilevel"/>
    <w:tmpl w:val="393AE074"/>
    <w:lvl w:ilvl="0" w:tplc="E5F693C4">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420F6FF4"/>
    <w:multiLevelType w:val="hybridMultilevel"/>
    <w:tmpl w:val="0D723EF6"/>
    <w:lvl w:ilvl="0" w:tplc="2DD8284A">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3FF5F2B"/>
    <w:multiLevelType w:val="multilevel"/>
    <w:tmpl w:val="712AF8E8"/>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46A148FE"/>
    <w:multiLevelType w:val="hybridMultilevel"/>
    <w:tmpl w:val="B4EC6D20"/>
    <w:lvl w:ilvl="0" w:tplc="24CE6FBA">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1" w15:restartNumberingAfterBreak="0">
    <w:nsid w:val="474B42EA"/>
    <w:multiLevelType w:val="hybridMultilevel"/>
    <w:tmpl w:val="2B501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3"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4EEA1D1C"/>
    <w:multiLevelType w:val="hybridMultilevel"/>
    <w:tmpl w:val="FB325BF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4"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52392422"/>
    <w:multiLevelType w:val="hybridMultilevel"/>
    <w:tmpl w:val="615EBD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7"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4A205F9"/>
    <w:multiLevelType w:val="multilevel"/>
    <w:tmpl w:val="BE205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2" w15:restartNumberingAfterBreak="0">
    <w:nsid w:val="56682C4B"/>
    <w:multiLevelType w:val="hybridMultilevel"/>
    <w:tmpl w:val="C65EA97E"/>
    <w:lvl w:ilvl="0" w:tplc="DFDCAFE0">
      <w:start w:val="1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3"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7" w15:restartNumberingAfterBreak="0">
    <w:nsid w:val="60B377D2"/>
    <w:multiLevelType w:val="hybridMultilevel"/>
    <w:tmpl w:val="00C03572"/>
    <w:lvl w:ilvl="0" w:tplc="4A8E91FE">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60CC4484"/>
    <w:multiLevelType w:val="multilevel"/>
    <w:tmpl w:val="7AE63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63933812"/>
    <w:multiLevelType w:val="hybridMultilevel"/>
    <w:tmpl w:val="7E4A4B82"/>
    <w:lvl w:ilvl="0" w:tplc="4A8E91FE">
      <w:numFmt w:val="bullet"/>
      <w:lvlText w:val="-"/>
      <w:lvlJc w:val="left"/>
      <w:pPr>
        <w:ind w:left="1982" w:hanging="360"/>
      </w:pPr>
      <w:rPr>
        <w:rFonts w:ascii="Times New Roman" w:eastAsiaTheme="minorEastAsia" w:hAnsi="Times New Roman" w:cs="Times New Roman" w:hint="default"/>
      </w:rPr>
    </w:lvl>
    <w:lvl w:ilvl="1" w:tplc="04090003">
      <w:start w:val="1"/>
      <w:numFmt w:val="bullet"/>
      <w:lvlText w:val="o"/>
      <w:lvlJc w:val="left"/>
      <w:pPr>
        <w:ind w:left="1361" w:hanging="360"/>
      </w:pPr>
      <w:rPr>
        <w:rFonts w:ascii="Courier New" w:hAnsi="Courier New" w:cs="Courier New" w:hint="default"/>
      </w:rPr>
    </w:lvl>
    <w:lvl w:ilvl="2" w:tplc="04090005">
      <w:start w:val="1"/>
      <w:numFmt w:val="bullet"/>
      <w:lvlText w:val=""/>
      <w:lvlJc w:val="left"/>
      <w:pPr>
        <w:ind w:left="2081" w:hanging="360"/>
      </w:pPr>
      <w:rPr>
        <w:rFonts w:ascii="Wingdings" w:hAnsi="Wingdings" w:hint="default"/>
      </w:rPr>
    </w:lvl>
    <w:lvl w:ilvl="3" w:tplc="04090001">
      <w:start w:val="1"/>
      <w:numFmt w:val="bullet"/>
      <w:lvlText w:val=""/>
      <w:lvlJc w:val="left"/>
      <w:pPr>
        <w:ind w:left="2801" w:hanging="360"/>
      </w:pPr>
      <w:rPr>
        <w:rFonts w:ascii="Symbol" w:hAnsi="Symbol" w:hint="default"/>
      </w:rPr>
    </w:lvl>
    <w:lvl w:ilvl="4" w:tplc="04090003">
      <w:start w:val="1"/>
      <w:numFmt w:val="bullet"/>
      <w:lvlText w:val="o"/>
      <w:lvlJc w:val="left"/>
      <w:pPr>
        <w:ind w:left="3521" w:hanging="360"/>
      </w:pPr>
      <w:rPr>
        <w:rFonts w:ascii="Courier New" w:hAnsi="Courier New" w:cs="Courier New" w:hint="default"/>
      </w:rPr>
    </w:lvl>
    <w:lvl w:ilvl="5" w:tplc="04090005">
      <w:start w:val="1"/>
      <w:numFmt w:val="bullet"/>
      <w:lvlText w:val=""/>
      <w:lvlJc w:val="left"/>
      <w:pPr>
        <w:ind w:left="4241" w:hanging="360"/>
      </w:pPr>
      <w:rPr>
        <w:rFonts w:ascii="Wingdings" w:hAnsi="Wingdings" w:hint="default"/>
      </w:rPr>
    </w:lvl>
    <w:lvl w:ilvl="6" w:tplc="04090001">
      <w:start w:val="1"/>
      <w:numFmt w:val="bullet"/>
      <w:lvlText w:val=""/>
      <w:lvlJc w:val="left"/>
      <w:pPr>
        <w:ind w:left="4961" w:hanging="360"/>
      </w:pPr>
      <w:rPr>
        <w:rFonts w:ascii="Symbol" w:hAnsi="Symbol" w:hint="default"/>
      </w:rPr>
    </w:lvl>
    <w:lvl w:ilvl="7" w:tplc="04090003">
      <w:start w:val="1"/>
      <w:numFmt w:val="bullet"/>
      <w:lvlText w:val="o"/>
      <w:lvlJc w:val="left"/>
      <w:pPr>
        <w:ind w:left="5681" w:hanging="360"/>
      </w:pPr>
      <w:rPr>
        <w:rFonts w:ascii="Courier New" w:hAnsi="Courier New" w:cs="Courier New" w:hint="default"/>
      </w:rPr>
    </w:lvl>
    <w:lvl w:ilvl="8" w:tplc="04090005">
      <w:start w:val="1"/>
      <w:numFmt w:val="bullet"/>
      <w:lvlText w:val=""/>
      <w:lvlJc w:val="left"/>
      <w:pPr>
        <w:ind w:left="6401" w:hanging="360"/>
      </w:pPr>
      <w:rPr>
        <w:rFonts w:ascii="Wingdings" w:hAnsi="Wingdings" w:hint="default"/>
      </w:rPr>
    </w:lvl>
  </w:abstractNum>
  <w:abstractNum w:abstractNumId="91" w15:restartNumberingAfterBreak="0">
    <w:nsid w:val="653910A2"/>
    <w:multiLevelType w:val="hybridMultilevel"/>
    <w:tmpl w:val="1A86E872"/>
    <w:lvl w:ilvl="0" w:tplc="FC0C16F6">
      <w:numFmt w:val="bullet"/>
      <w:lvlText w:val="-"/>
      <w:lvlJc w:val="left"/>
      <w:pPr>
        <w:ind w:left="800" w:hanging="360"/>
      </w:pPr>
      <w:rPr>
        <w:rFonts w:ascii="Arial" w:eastAsia="맑은 고딕"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9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6" w15:restartNumberingAfterBreak="0">
    <w:nsid w:val="6B7C4911"/>
    <w:multiLevelType w:val="hybridMultilevel"/>
    <w:tmpl w:val="99781D64"/>
    <w:lvl w:ilvl="0" w:tplc="C93443FA">
      <w:start w:val="1"/>
      <w:numFmt w:val="bullet"/>
      <w:lvlText w:val=""/>
      <w:lvlJc w:val="left"/>
      <w:pPr>
        <w:ind w:left="1020" w:hanging="360"/>
      </w:pPr>
      <w:rPr>
        <w:rFonts w:ascii="Symbol" w:hAnsi="Symbol"/>
      </w:rPr>
    </w:lvl>
    <w:lvl w:ilvl="1" w:tplc="1A128FC8">
      <w:start w:val="1"/>
      <w:numFmt w:val="bullet"/>
      <w:lvlText w:val=""/>
      <w:lvlJc w:val="left"/>
      <w:pPr>
        <w:ind w:left="1020" w:hanging="360"/>
      </w:pPr>
      <w:rPr>
        <w:rFonts w:ascii="Symbol" w:hAnsi="Symbol"/>
      </w:rPr>
    </w:lvl>
    <w:lvl w:ilvl="2" w:tplc="6C382A44">
      <w:start w:val="1"/>
      <w:numFmt w:val="bullet"/>
      <w:lvlText w:val=""/>
      <w:lvlJc w:val="left"/>
      <w:pPr>
        <w:ind w:left="1020" w:hanging="360"/>
      </w:pPr>
      <w:rPr>
        <w:rFonts w:ascii="Symbol" w:hAnsi="Symbol"/>
      </w:rPr>
    </w:lvl>
    <w:lvl w:ilvl="3" w:tplc="E38E51B2">
      <w:start w:val="1"/>
      <w:numFmt w:val="bullet"/>
      <w:lvlText w:val=""/>
      <w:lvlJc w:val="left"/>
      <w:pPr>
        <w:ind w:left="1020" w:hanging="360"/>
      </w:pPr>
      <w:rPr>
        <w:rFonts w:ascii="Symbol" w:hAnsi="Symbol"/>
      </w:rPr>
    </w:lvl>
    <w:lvl w:ilvl="4" w:tplc="B2668C7C">
      <w:start w:val="1"/>
      <w:numFmt w:val="bullet"/>
      <w:lvlText w:val=""/>
      <w:lvlJc w:val="left"/>
      <w:pPr>
        <w:ind w:left="1020" w:hanging="360"/>
      </w:pPr>
      <w:rPr>
        <w:rFonts w:ascii="Symbol" w:hAnsi="Symbol"/>
      </w:rPr>
    </w:lvl>
    <w:lvl w:ilvl="5" w:tplc="DBE2293A">
      <w:start w:val="1"/>
      <w:numFmt w:val="bullet"/>
      <w:lvlText w:val=""/>
      <w:lvlJc w:val="left"/>
      <w:pPr>
        <w:ind w:left="1020" w:hanging="360"/>
      </w:pPr>
      <w:rPr>
        <w:rFonts w:ascii="Symbol" w:hAnsi="Symbol"/>
      </w:rPr>
    </w:lvl>
    <w:lvl w:ilvl="6" w:tplc="0FA48AF6">
      <w:start w:val="1"/>
      <w:numFmt w:val="bullet"/>
      <w:lvlText w:val=""/>
      <w:lvlJc w:val="left"/>
      <w:pPr>
        <w:ind w:left="1020" w:hanging="360"/>
      </w:pPr>
      <w:rPr>
        <w:rFonts w:ascii="Symbol" w:hAnsi="Symbol"/>
      </w:rPr>
    </w:lvl>
    <w:lvl w:ilvl="7" w:tplc="67D02386">
      <w:start w:val="1"/>
      <w:numFmt w:val="bullet"/>
      <w:lvlText w:val=""/>
      <w:lvlJc w:val="left"/>
      <w:pPr>
        <w:ind w:left="1020" w:hanging="360"/>
      </w:pPr>
      <w:rPr>
        <w:rFonts w:ascii="Symbol" w:hAnsi="Symbol"/>
      </w:rPr>
    </w:lvl>
    <w:lvl w:ilvl="8" w:tplc="2F6E05E4">
      <w:start w:val="1"/>
      <w:numFmt w:val="bullet"/>
      <w:lvlText w:val=""/>
      <w:lvlJc w:val="left"/>
      <w:pPr>
        <w:ind w:left="1020" w:hanging="360"/>
      </w:pPr>
      <w:rPr>
        <w:rFonts w:ascii="Symbol" w:hAnsi="Symbol"/>
      </w:rPr>
    </w:lvl>
  </w:abstractNum>
  <w:abstractNum w:abstractNumId="97" w15:restartNumberingAfterBreak="0">
    <w:nsid w:val="6C6B114E"/>
    <w:multiLevelType w:val="multilevel"/>
    <w:tmpl w:val="1C50A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104" w15:restartNumberingAfterBreak="0">
    <w:nsid w:val="730A2A5B"/>
    <w:multiLevelType w:val="hybridMultilevel"/>
    <w:tmpl w:val="2C0AD436"/>
    <w:lvl w:ilvl="0" w:tplc="FFFFFFFF">
      <w:start w:val="1"/>
      <w:numFmt w:val="decimal"/>
      <w:lvlText w:val="%1."/>
      <w:lvlJc w:val="left"/>
      <w:pPr>
        <w:ind w:left="1979" w:hanging="360"/>
      </w:p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start w:val="1"/>
      <w:numFmt w:val="decimal"/>
      <w:lvlText w:val="%4."/>
      <w:lvlJc w:val="left"/>
      <w:pPr>
        <w:ind w:left="4139" w:hanging="360"/>
      </w:pPr>
    </w:lvl>
    <w:lvl w:ilvl="4" w:tplc="FFFFFFFF">
      <w:start w:val="1"/>
      <w:numFmt w:val="lowerLetter"/>
      <w:lvlText w:val="%5."/>
      <w:lvlJc w:val="left"/>
      <w:pPr>
        <w:ind w:left="4859" w:hanging="360"/>
      </w:pPr>
    </w:lvl>
    <w:lvl w:ilvl="5" w:tplc="FFFFFFFF">
      <w:start w:val="1"/>
      <w:numFmt w:val="lowerRoman"/>
      <w:lvlText w:val="%6."/>
      <w:lvlJc w:val="right"/>
      <w:pPr>
        <w:ind w:left="5579" w:hanging="180"/>
      </w:pPr>
    </w:lvl>
    <w:lvl w:ilvl="6" w:tplc="FFFFFFFF">
      <w:start w:val="1"/>
      <w:numFmt w:val="decimal"/>
      <w:lvlText w:val="%7."/>
      <w:lvlJc w:val="left"/>
      <w:pPr>
        <w:ind w:left="6299" w:hanging="360"/>
      </w:pPr>
    </w:lvl>
    <w:lvl w:ilvl="7" w:tplc="FFFFFFFF">
      <w:start w:val="1"/>
      <w:numFmt w:val="lowerLetter"/>
      <w:lvlText w:val="%8."/>
      <w:lvlJc w:val="left"/>
      <w:pPr>
        <w:ind w:left="7019" w:hanging="360"/>
      </w:pPr>
    </w:lvl>
    <w:lvl w:ilvl="8" w:tplc="FFFFFFFF">
      <w:start w:val="1"/>
      <w:numFmt w:val="lowerRoman"/>
      <w:lvlText w:val="%9."/>
      <w:lvlJc w:val="right"/>
      <w:pPr>
        <w:ind w:left="7739" w:hanging="180"/>
      </w:pPr>
    </w:lvl>
  </w:abstractNum>
  <w:abstractNum w:abstractNumId="105"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35561D2"/>
    <w:multiLevelType w:val="hybridMultilevel"/>
    <w:tmpl w:val="1FDEE028"/>
    <w:lvl w:ilvl="0" w:tplc="0E4602A8">
      <w:start w:val="2"/>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7C217D5"/>
    <w:multiLevelType w:val="multilevel"/>
    <w:tmpl w:val="DBE6A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10" w15:restartNumberingAfterBreak="0">
    <w:nsid w:val="79BE523F"/>
    <w:multiLevelType w:val="hybridMultilevel"/>
    <w:tmpl w:val="615EBD2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9229207">
    <w:abstractNumId w:val="100"/>
  </w:num>
  <w:num w:numId="2" w16cid:durableId="2022009018">
    <w:abstractNumId w:val="75"/>
  </w:num>
  <w:num w:numId="3" w16cid:durableId="1203522116">
    <w:abstractNumId w:val="37"/>
  </w:num>
  <w:num w:numId="4" w16cid:durableId="747969595">
    <w:abstractNumId w:val="77"/>
  </w:num>
  <w:num w:numId="5" w16cid:durableId="1508862368">
    <w:abstractNumId w:val="44"/>
  </w:num>
  <w:num w:numId="6" w16cid:durableId="599989919">
    <w:abstractNumId w:val="78"/>
  </w:num>
  <w:num w:numId="7" w16cid:durableId="1392581798">
    <w:abstractNumId w:val="17"/>
  </w:num>
  <w:num w:numId="8" w16cid:durableId="894126357">
    <w:abstractNumId w:val="76"/>
  </w:num>
  <w:num w:numId="9" w16cid:durableId="2079982486">
    <w:abstractNumId w:val="80"/>
  </w:num>
  <w:num w:numId="10" w16cid:durableId="1790077956">
    <w:abstractNumId w:val="86"/>
  </w:num>
  <w:num w:numId="11" w16cid:durableId="1549100695">
    <w:abstractNumId w:val="33"/>
  </w:num>
  <w:num w:numId="12" w16cid:durableId="641467527">
    <w:abstractNumId w:val="66"/>
  </w:num>
  <w:num w:numId="13" w16cid:durableId="1175919282">
    <w:abstractNumId w:val="74"/>
  </w:num>
  <w:num w:numId="14" w16cid:durableId="1153060651">
    <w:abstractNumId w:val="52"/>
  </w:num>
  <w:num w:numId="15" w16cid:durableId="1088385216">
    <w:abstractNumId w:val="20"/>
  </w:num>
  <w:num w:numId="16" w16cid:durableId="11249278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203738">
    <w:abstractNumId w:val="105"/>
    <w:lvlOverride w:ilvl="0">
      <w:startOverride w:val="1"/>
    </w:lvlOverride>
    <w:lvlOverride w:ilvl="1"/>
    <w:lvlOverride w:ilvl="2"/>
    <w:lvlOverride w:ilvl="3"/>
    <w:lvlOverride w:ilvl="4"/>
    <w:lvlOverride w:ilvl="5"/>
    <w:lvlOverride w:ilvl="6"/>
    <w:lvlOverride w:ilvl="7"/>
    <w:lvlOverride w:ilvl="8"/>
  </w:num>
  <w:num w:numId="18" w16cid:durableId="233125952">
    <w:abstractNumId w:val="78"/>
    <w:lvlOverride w:ilvl="0">
      <w:startOverride w:val="1"/>
    </w:lvlOverride>
    <w:lvlOverride w:ilvl="1"/>
    <w:lvlOverride w:ilvl="2"/>
    <w:lvlOverride w:ilvl="3"/>
    <w:lvlOverride w:ilvl="4"/>
    <w:lvlOverride w:ilvl="5"/>
    <w:lvlOverride w:ilvl="6"/>
    <w:lvlOverride w:ilvl="7"/>
    <w:lvlOverride w:ilvl="8"/>
  </w:num>
  <w:num w:numId="19" w16cid:durableId="738211258">
    <w:abstractNumId w:val="59"/>
  </w:num>
  <w:num w:numId="20" w16cid:durableId="205993690">
    <w:abstractNumId w:val="31"/>
  </w:num>
  <w:num w:numId="21" w16cid:durableId="38868707">
    <w:abstractNumId w:val="38"/>
  </w:num>
  <w:num w:numId="22" w16cid:durableId="2129657951">
    <w:abstractNumId w:val="83"/>
  </w:num>
  <w:num w:numId="23" w16cid:durableId="1071149848">
    <w:abstractNumId w:val="84"/>
  </w:num>
  <w:num w:numId="24" w16cid:durableId="1126923183">
    <w:abstractNumId w:val="63"/>
  </w:num>
  <w:num w:numId="25" w16cid:durableId="1022437753">
    <w:abstractNumId w:val="93"/>
  </w:num>
  <w:num w:numId="26" w16cid:durableId="840775751">
    <w:abstractNumId w:val="47"/>
  </w:num>
  <w:num w:numId="27" w16cid:durableId="687606636">
    <w:abstractNumId w:val="102"/>
  </w:num>
  <w:num w:numId="28" w16cid:durableId="1412850591">
    <w:abstractNumId w:val="53"/>
  </w:num>
  <w:num w:numId="29" w16cid:durableId="141310340">
    <w:abstractNumId w:val="9"/>
  </w:num>
  <w:num w:numId="30" w16cid:durableId="13732620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5378397">
    <w:abstractNumId w:val="45"/>
  </w:num>
  <w:num w:numId="32" w16cid:durableId="1603995754">
    <w:abstractNumId w:val="104"/>
  </w:num>
  <w:num w:numId="33" w16cid:durableId="1718771366">
    <w:abstractNumId w:val="90"/>
  </w:num>
  <w:num w:numId="34" w16cid:durableId="2038236849">
    <w:abstractNumId w:val="96"/>
  </w:num>
  <w:num w:numId="35" w16cid:durableId="1206991493">
    <w:abstractNumId w:val="15"/>
  </w:num>
  <w:num w:numId="36" w16cid:durableId="215553437">
    <w:abstractNumId w:val="87"/>
  </w:num>
  <w:num w:numId="37" w16cid:durableId="1486045078">
    <w:abstractNumId w:val="34"/>
  </w:num>
  <w:num w:numId="38" w16cid:durableId="753554493">
    <w:abstractNumId w:val="22"/>
  </w:num>
  <w:num w:numId="39" w16cid:durableId="2124767359">
    <w:abstractNumId w:val="110"/>
  </w:num>
  <w:num w:numId="40" w16cid:durableId="142550140">
    <w:abstractNumId w:val="42"/>
  </w:num>
  <w:num w:numId="41" w16cid:durableId="817107849">
    <w:abstractNumId w:val="0"/>
  </w:num>
  <w:num w:numId="42" w16cid:durableId="1743603048">
    <w:abstractNumId w:val="62"/>
  </w:num>
  <w:num w:numId="43" w16cid:durableId="756556103">
    <w:abstractNumId w:val="89"/>
  </w:num>
  <w:num w:numId="44" w16cid:durableId="1298681283">
    <w:abstractNumId w:val="72"/>
  </w:num>
  <w:num w:numId="45" w16cid:durableId="1612565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5241249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0882594">
    <w:abstractNumId w:val="7"/>
  </w:num>
  <w:num w:numId="48" w16cid:durableId="950624011">
    <w:abstractNumId w:val="6"/>
  </w:num>
  <w:num w:numId="49" w16cid:durableId="187371478">
    <w:abstractNumId w:val="5"/>
  </w:num>
  <w:num w:numId="50" w16cid:durableId="327248777">
    <w:abstractNumId w:val="4"/>
  </w:num>
  <w:num w:numId="51" w16cid:durableId="1335494168">
    <w:abstractNumId w:val="3"/>
  </w:num>
  <w:num w:numId="52" w16cid:durableId="1470635692">
    <w:abstractNumId w:val="2"/>
  </w:num>
  <w:num w:numId="53" w16cid:durableId="222065637">
    <w:abstractNumId w:val="1"/>
  </w:num>
  <w:num w:numId="54" w16cid:durableId="608775017">
    <w:abstractNumId w:val="92"/>
  </w:num>
  <w:num w:numId="5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09214056">
    <w:abstractNumId w:val="10"/>
  </w:num>
  <w:num w:numId="57" w16cid:durableId="368919375">
    <w:abstractNumId w:val="94"/>
  </w:num>
  <w:num w:numId="58" w16cid:durableId="1674911730">
    <w:abstractNumId w:val="19"/>
  </w:num>
  <w:num w:numId="59" w16cid:durableId="1046639535">
    <w:abstractNumId w:val="111"/>
  </w:num>
  <w:num w:numId="60" w16cid:durableId="236787153">
    <w:abstractNumId w:val="29"/>
  </w:num>
  <w:num w:numId="61" w16cid:durableId="701511839">
    <w:abstractNumId w:val="8"/>
  </w:num>
  <w:num w:numId="62" w16cid:durableId="1059205307">
    <w:abstractNumId w:val="98"/>
  </w:num>
  <w:num w:numId="63" w16cid:durableId="1596865912">
    <w:abstractNumId w:val="40"/>
  </w:num>
  <w:num w:numId="64" w16cid:durableId="1099132764">
    <w:abstractNumId w:val="65"/>
  </w:num>
  <w:num w:numId="65" w16cid:durableId="1395662286">
    <w:abstractNumId w:val="23"/>
  </w:num>
  <w:num w:numId="66" w16cid:durableId="214583011">
    <w:abstractNumId w:val="16"/>
  </w:num>
  <w:num w:numId="67" w16cid:durableId="362094831">
    <w:abstractNumId w:val="67"/>
  </w:num>
  <w:num w:numId="68" w16cid:durableId="532310444">
    <w:abstractNumId w:val="109"/>
  </w:num>
  <w:num w:numId="69" w16cid:durableId="1322123802">
    <w:abstractNumId w:val="46"/>
  </w:num>
  <w:num w:numId="70" w16cid:durableId="1236205740">
    <w:abstractNumId w:val="69"/>
  </w:num>
  <w:num w:numId="71" w16cid:durableId="122846346">
    <w:abstractNumId w:val="25"/>
  </w:num>
  <w:num w:numId="72" w16cid:durableId="359010974">
    <w:abstractNumId w:val="68"/>
  </w:num>
  <w:num w:numId="73" w16cid:durableId="1018964611">
    <w:abstractNumId w:val="24"/>
  </w:num>
  <w:num w:numId="74" w16cid:durableId="1886022345">
    <w:abstractNumId w:val="95"/>
  </w:num>
  <w:num w:numId="75" w16cid:durableId="1210261777">
    <w:abstractNumId w:val="112"/>
  </w:num>
  <w:num w:numId="76" w16cid:durableId="439375767">
    <w:abstractNumId w:val="58"/>
  </w:num>
  <w:num w:numId="77" w16cid:durableId="926573521">
    <w:abstractNumId w:val="107"/>
  </w:num>
  <w:num w:numId="78" w16cid:durableId="1259410486">
    <w:abstractNumId w:val="113"/>
  </w:num>
  <w:num w:numId="79" w16cid:durableId="1347950033">
    <w:abstractNumId w:val="14"/>
  </w:num>
  <w:num w:numId="80" w16cid:durableId="802313053">
    <w:abstractNumId w:val="85"/>
  </w:num>
  <w:num w:numId="81" w16cid:durableId="297298441">
    <w:abstractNumId w:val="54"/>
  </w:num>
  <w:num w:numId="82" w16cid:durableId="1166167161">
    <w:abstractNumId w:val="57"/>
  </w:num>
  <w:num w:numId="83" w16cid:durableId="1876771378">
    <w:abstractNumId w:val="13"/>
  </w:num>
  <w:num w:numId="84" w16cid:durableId="85932">
    <w:abstractNumId w:val="64"/>
  </w:num>
  <w:num w:numId="85" w16cid:durableId="526718341">
    <w:abstractNumId w:val="51"/>
  </w:num>
  <w:num w:numId="86" w16cid:durableId="391269479">
    <w:abstractNumId w:val="26"/>
  </w:num>
  <w:num w:numId="87" w16cid:durableId="1844583080">
    <w:abstractNumId w:val="101"/>
  </w:num>
  <w:num w:numId="88" w16cid:durableId="2056927976">
    <w:abstractNumId w:val="49"/>
  </w:num>
  <w:num w:numId="89" w16cid:durableId="966399224">
    <w:abstractNumId w:val="36"/>
  </w:num>
  <w:num w:numId="90" w16cid:durableId="2086998249">
    <w:abstractNumId w:val="27"/>
  </w:num>
  <w:num w:numId="91" w16cid:durableId="282427171">
    <w:abstractNumId w:val="43"/>
  </w:num>
  <w:num w:numId="92" w16cid:durableId="2146467567">
    <w:abstractNumId w:val="99"/>
  </w:num>
  <w:num w:numId="93" w16cid:durableId="1509254829">
    <w:abstractNumId w:val="70"/>
  </w:num>
  <w:num w:numId="94" w16cid:durableId="1095247691">
    <w:abstractNumId w:val="81"/>
  </w:num>
  <w:num w:numId="95" w16cid:durableId="1837724101">
    <w:abstractNumId w:val="32"/>
  </w:num>
  <w:num w:numId="96" w16cid:durableId="1607812940">
    <w:abstractNumId w:val="108"/>
  </w:num>
  <w:num w:numId="97" w16cid:durableId="1267348349">
    <w:abstractNumId w:val="18"/>
  </w:num>
  <w:num w:numId="98" w16cid:durableId="1581522004">
    <w:abstractNumId w:val="106"/>
  </w:num>
  <w:num w:numId="99" w16cid:durableId="580484581">
    <w:abstractNumId w:val="61"/>
  </w:num>
  <w:num w:numId="100" w16cid:durableId="103381556">
    <w:abstractNumId w:val="48"/>
  </w:num>
  <w:num w:numId="101" w16cid:durableId="1467773475">
    <w:abstractNumId w:val="82"/>
  </w:num>
  <w:num w:numId="102" w16cid:durableId="7874838">
    <w:abstractNumId w:val="103"/>
  </w:num>
  <w:num w:numId="103" w16cid:durableId="12935161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2062363948">
    <w:abstractNumId w:val="12"/>
  </w:num>
  <w:num w:numId="105" w16cid:durableId="1289816775">
    <w:abstractNumId w:val="56"/>
  </w:num>
  <w:num w:numId="106" w16cid:durableId="281346200">
    <w:abstractNumId w:val="41"/>
  </w:num>
  <w:num w:numId="107" w16cid:durableId="1974293056">
    <w:abstractNumId w:val="39"/>
  </w:num>
  <w:num w:numId="108" w16cid:durableId="153109099">
    <w:abstractNumId w:val="88"/>
  </w:num>
  <w:num w:numId="109" w16cid:durableId="1959019246">
    <w:abstractNumId w:val="79"/>
  </w:num>
  <w:num w:numId="110" w16cid:durableId="332613767">
    <w:abstractNumId w:val="73"/>
  </w:num>
  <w:num w:numId="111" w16cid:durableId="1125076429">
    <w:abstractNumId w:val="103"/>
  </w:num>
  <w:num w:numId="112" w16cid:durableId="1189953657">
    <w:abstractNumId w:val="60"/>
  </w:num>
  <w:num w:numId="113" w16cid:durableId="296381760">
    <w:abstractNumId w:val="55"/>
  </w:num>
  <w:num w:numId="114" w16cid:durableId="1448504540">
    <w:abstractNumId w:val="91"/>
  </w:num>
  <w:num w:numId="115" w16cid:durableId="844058177">
    <w:abstractNumId w:val="71"/>
  </w:num>
  <w:num w:numId="116" w16cid:durableId="1844203651">
    <w:abstractNumId w:val="103"/>
  </w:num>
  <w:num w:numId="117" w16cid:durableId="1529367668">
    <w:abstractNumId w:val="11"/>
    <w:lvlOverride w:ilvl="0"/>
    <w:lvlOverride w:ilvl="1">
      <w:startOverride w:val="1"/>
    </w:lvlOverride>
    <w:lvlOverride w:ilvl="2"/>
    <w:lvlOverride w:ilvl="3"/>
    <w:lvlOverride w:ilvl="4"/>
    <w:lvlOverride w:ilvl="5"/>
    <w:lvlOverride w:ilvl="6"/>
    <w:lvlOverride w:ilvl="7"/>
    <w:lvlOverride w:ilvl="8"/>
  </w:num>
  <w:num w:numId="118" w16cid:durableId="123053189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691879848">
    <w:abstractNumId w:val="5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322391012">
    <w:abstractNumId w:val="5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02847940">
    <w:abstractNumId w:val="50"/>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4308119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801996355">
    <w:abstractNumId w:val="50"/>
  </w:num>
  <w:num w:numId="124" w16cid:durableId="602886885">
    <w:abstractNumId w:val="50"/>
    <w:lvlOverride w:ilvl="0">
      <w:startOverride w:val="18"/>
    </w:lvlOverride>
  </w:num>
  <w:num w:numId="125" w16cid:durableId="1151211131">
    <w:abstractNumId w:val="50"/>
    <w:lvlOverride w:ilvl="0">
      <w:startOverride w:val="15"/>
    </w:lvlOverride>
  </w:num>
  <w:num w:numId="126" w16cid:durableId="851990718">
    <w:abstractNumId w:val="97"/>
  </w:num>
  <w:num w:numId="127" w16cid:durableId="1929656243">
    <w:abstractNumId w:val="3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26"/>
    <w:rsid w:val="000039B3"/>
    <w:rsid w:val="000039D6"/>
    <w:rsid w:val="000052E9"/>
    <w:rsid w:val="00005326"/>
    <w:rsid w:val="0000577F"/>
    <w:rsid w:val="000059F9"/>
    <w:rsid w:val="000060A0"/>
    <w:rsid w:val="000066A3"/>
    <w:rsid w:val="00006985"/>
    <w:rsid w:val="0000725B"/>
    <w:rsid w:val="000109EA"/>
    <w:rsid w:val="0001168B"/>
    <w:rsid w:val="00011E97"/>
    <w:rsid w:val="00012F20"/>
    <w:rsid w:val="00013370"/>
    <w:rsid w:val="00013CEC"/>
    <w:rsid w:val="00014C92"/>
    <w:rsid w:val="00015DC9"/>
    <w:rsid w:val="00020641"/>
    <w:rsid w:val="00021278"/>
    <w:rsid w:val="00021706"/>
    <w:rsid w:val="00021796"/>
    <w:rsid w:val="00021AAC"/>
    <w:rsid w:val="00022260"/>
    <w:rsid w:val="00025078"/>
    <w:rsid w:val="000250C0"/>
    <w:rsid w:val="00027A74"/>
    <w:rsid w:val="00030520"/>
    <w:rsid w:val="000305F6"/>
    <w:rsid w:val="00031099"/>
    <w:rsid w:val="00032238"/>
    <w:rsid w:val="00035A11"/>
    <w:rsid w:val="000364BF"/>
    <w:rsid w:val="00036F8A"/>
    <w:rsid w:val="00041CB7"/>
    <w:rsid w:val="00044A49"/>
    <w:rsid w:val="00044DD9"/>
    <w:rsid w:val="000452AA"/>
    <w:rsid w:val="000453DB"/>
    <w:rsid w:val="00045450"/>
    <w:rsid w:val="0004697E"/>
    <w:rsid w:val="00046BDB"/>
    <w:rsid w:val="00047524"/>
    <w:rsid w:val="00047A67"/>
    <w:rsid w:val="0005070A"/>
    <w:rsid w:val="00050E05"/>
    <w:rsid w:val="0005145C"/>
    <w:rsid w:val="000514F2"/>
    <w:rsid w:val="00053090"/>
    <w:rsid w:val="0005352D"/>
    <w:rsid w:val="00053881"/>
    <w:rsid w:val="000539C0"/>
    <w:rsid w:val="00054AD9"/>
    <w:rsid w:val="000550E1"/>
    <w:rsid w:val="00055142"/>
    <w:rsid w:val="0005517E"/>
    <w:rsid w:val="00056149"/>
    <w:rsid w:val="00060C07"/>
    <w:rsid w:val="00063D37"/>
    <w:rsid w:val="00064DDB"/>
    <w:rsid w:val="000653C2"/>
    <w:rsid w:val="00065472"/>
    <w:rsid w:val="000658B3"/>
    <w:rsid w:val="00066522"/>
    <w:rsid w:val="000666D9"/>
    <w:rsid w:val="00070ADC"/>
    <w:rsid w:val="00071FAE"/>
    <w:rsid w:val="0007503E"/>
    <w:rsid w:val="0007515E"/>
    <w:rsid w:val="00075630"/>
    <w:rsid w:val="00075DB2"/>
    <w:rsid w:val="0007602F"/>
    <w:rsid w:val="000769F9"/>
    <w:rsid w:val="00077E40"/>
    <w:rsid w:val="000809C6"/>
    <w:rsid w:val="00080F25"/>
    <w:rsid w:val="00081295"/>
    <w:rsid w:val="000833C7"/>
    <w:rsid w:val="000851EF"/>
    <w:rsid w:val="00085BEC"/>
    <w:rsid w:val="000874DF"/>
    <w:rsid w:val="00087C1E"/>
    <w:rsid w:val="000921C3"/>
    <w:rsid w:val="00092A6C"/>
    <w:rsid w:val="00093085"/>
    <w:rsid w:val="00093C81"/>
    <w:rsid w:val="0009507A"/>
    <w:rsid w:val="00095882"/>
    <w:rsid w:val="00095F6C"/>
    <w:rsid w:val="00096828"/>
    <w:rsid w:val="000968F3"/>
    <w:rsid w:val="00097069"/>
    <w:rsid w:val="000A0B94"/>
    <w:rsid w:val="000A167A"/>
    <w:rsid w:val="000A17D6"/>
    <w:rsid w:val="000A355B"/>
    <w:rsid w:val="000A4B10"/>
    <w:rsid w:val="000A4B24"/>
    <w:rsid w:val="000A4CAD"/>
    <w:rsid w:val="000A4FDA"/>
    <w:rsid w:val="000A55D2"/>
    <w:rsid w:val="000A5A18"/>
    <w:rsid w:val="000A5D69"/>
    <w:rsid w:val="000A7555"/>
    <w:rsid w:val="000A7C03"/>
    <w:rsid w:val="000A7C42"/>
    <w:rsid w:val="000A7CB6"/>
    <w:rsid w:val="000B0139"/>
    <w:rsid w:val="000B146C"/>
    <w:rsid w:val="000B1E20"/>
    <w:rsid w:val="000B2407"/>
    <w:rsid w:val="000B2601"/>
    <w:rsid w:val="000B52C8"/>
    <w:rsid w:val="000B5606"/>
    <w:rsid w:val="000B691D"/>
    <w:rsid w:val="000B7437"/>
    <w:rsid w:val="000C026F"/>
    <w:rsid w:val="000C07D8"/>
    <w:rsid w:val="000C306A"/>
    <w:rsid w:val="000C40DE"/>
    <w:rsid w:val="000C62AB"/>
    <w:rsid w:val="000C6E23"/>
    <w:rsid w:val="000C7D4E"/>
    <w:rsid w:val="000D1C47"/>
    <w:rsid w:val="000D1F10"/>
    <w:rsid w:val="000D2CF2"/>
    <w:rsid w:val="000D471F"/>
    <w:rsid w:val="000D4ABC"/>
    <w:rsid w:val="000D4E74"/>
    <w:rsid w:val="000D58C5"/>
    <w:rsid w:val="000D6EDE"/>
    <w:rsid w:val="000E0399"/>
    <w:rsid w:val="000E13D8"/>
    <w:rsid w:val="000E16E1"/>
    <w:rsid w:val="000E2B3E"/>
    <w:rsid w:val="000E643D"/>
    <w:rsid w:val="000E676C"/>
    <w:rsid w:val="000E7F55"/>
    <w:rsid w:val="000F1458"/>
    <w:rsid w:val="000F3320"/>
    <w:rsid w:val="000F36CC"/>
    <w:rsid w:val="000F3B6A"/>
    <w:rsid w:val="000F44CF"/>
    <w:rsid w:val="000F4A00"/>
    <w:rsid w:val="000F4F87"/>
    <w:rsid w:val="000F5D1B"/>
    <w:rsid w:val="000F5F7E"/>
    <w:rsid w:val="000F6505"/>
    <w:rsid w:val="000F679E"/>
    <w:rsid w:val="000F6AA2"/>
    <w:rsid w:val="000F751C"/>
    <w:rsid w:val="00101EA2"/>
    <w:rsid w:val="001028B5"/>
    <w:rsid w:val="001029C9"/>
    <w:rsid w:val="001029D3"/>
    <w:rsid w:val="00102EBC"/>
    <w:rsid w:val="00104F52"/>
    <w:rsid w:val="0010671A"/>
    <w:rsid w:val="00107C50"/>
    <w:rsid w:val="00110544"/>
    <w:rsid w:val="001110EF"/>
    <w:rsid w:val="00111127"/>
    <w:rsid w:val="00111BCB"/>
    <w:rsid w:val="00111D61"/>
    <w:rsid w:val="001120EC"/>
    <w:rsid w:val="0011697F"/>
    <w:rsid w:val="00116DD7"/>
    <w:rsid w:val="00117A3D"/>
    <w:rsid w:val="00124085"/>
    <w:rsid w:val="001245FD"/>
    <w:rsid w:val="00124BD0"/>
    <w:rsid w:val="0012530E"/>
    <w:rsid w:val="00126546"/>
    <w:rsid w:val="00130BE2"/>
    <w:rsid w:val="00131205"/>
    <w:rsid w:val="001316CF"/>
    <w:rsid w:val="0013396B"/>
    <w:rsid w:val="00133F08"/>
    <w:rsid w:val="001359B0"/>
    <w:rsid w:val="001368AD"/>
    <w:rsid w:val="00136EC0"/>
    <w:rsid w:val="001374D2"/>
    <w:rsid w:val="0014019D"/>
    <w:rsid w:val="001401B4"/>
    <w:rsid w:val="001409FA"/>
    <w:rsid w:val="00140C7A"/>
    <w:rsid w:val="00140D68"/>
    <w:rsid w:val="00142D37"/>
    <w:rsid w:val="00142ECF"/>
    <w:rsid w:val="00143407"/>
    <w:rsid w:val="00143C70"/>
    <w:rsid w:val="0014491D"/>
    <w:rsid w:val="00145688"/>
    <w:rsid w:val="0014798B"/>
    <w:rsid w:val="00147D19"/>
    <w:rsid w:val="0015019A"/>
    <w:rsid w:val="001502DC"/>
    <w:rsid w:val="001517E8"/>
    <w:rsid w:val="001525E2"/>
    <w:rsid w:val="00153113"/>
    <w:rsid w:val="00153572"/>
    <w:rsid w:val="001554AA"/>
    <w:rsid w:val="0015563F"/>
    <w:rsid w:val="00155BDE"/>
    <w:rsid w:val="00157D93"/>
    <w:rsid w:val="00160E77"/>
    <w:rsid w:val="00161AA8"/>
    <w:rsid w:val="001648ED"/>
    <w:rsid w:val="001709DE"/>
    <w:rsid w:val="001711A3"/>
    <w:rsid w:val="00172D0F"/>
    <w:rsid w:val="0017320D"/>
    <w:rsid w:val="001737F8"/>
    <w:rsid w:val="00174DD8"/>
    <w:rsid w:val="00175A1F"/>
    <w:rsid w:val="00176940"/>
    <w:rsid w:val="001778E1"/>
    <w:rsid w:val="00177FE0"/>
    <w:rsid w:val="00180879"/>
    <w:rsid w:val="001816BE"/>
    <w:rsid w:val="00184D2A"/>
    <w:rsid w:val="001869BF"/>
    <w:rsid w:val="0018745F"/>
    <w:rsid w:val="00191954"/>
    <w:rsid w:val="00192B21"/>
    <w:rsid w:val="00194E85"/>
    <w:rsid w:val="00195D9E"/>
    <w:rsid w:val="00197DD0"/>
    <w:rsid w:val="001A06B8"/>
    <w:rsid w:val="001A12B1"/>
    <w:rsid w:val="001A2EB6"/>
    <w:rsid w:val="001A3695"/>
    <w:rsid w:val="001A3A6F"/>
    <w:rsid w:val="001A4A11"/>
    <w:rsid w:val="001A4DF0"/>
    <w:rsid w:val="001A5907"/>
    <w:rsid w:val="001A5B0D"/>
    <w:rsid w:val="001A5C8C"/>
    <w:rsid w:val="001B19ED"/>
    <w:rsid w:val="001B2E26"/>
    <w:rsid w:val="001B477B"/>
    <w:rsid w:val="001B7F74"/>
    <w:rsid w:val="001C0915"/>
    <w:rsid w:val="001C0F80"/>
    <w:rsid w:val="001C13EA"/>
    <w:rsid w:val="001C2501"/>
    <w:rsid w:val="001C5593"/>
    <w:rsid w:val="001C69C9"/>
    <w:rsid w:val="001C6C64"/>
    <w:rsid w:val="001C6EA1"/>
    <w:rsid w:val="001C7775"/>
    <w:rsid w:val="001C7B90"/>
    <w:rsid w:val="001D0BA6"/>
    <w:rsid w:val="001D2B22"/>
    <w:rsid w:val="001D320E"/>
    <w:rsid w:val="001D3504"/>
    <w:rsid w:val="001D59C7"/>
    <w:rsid w:val="001E0465"/>
    <w:rsid w:val="001E1FB6"/>
    <w:rsid w:val="001E2945"/>
    <w:rsid w:val="001E34D2"/>
    <w:rsid w:val="001E3792"/>
    <w:rsid w:val="001E3E2C"/>
    <w:rsid w:val="001E4AE2"/>
    <w:rsid w:val="001E5285"/>
    <w:rsid w:val="001E529C"/>
    <w:rsid w:val="001E6A03"/>
    <w:rsid w:val="001E6E5C"/>
    <w:rsid w:val="001E6F41"/>
    <w:rsid w:val="001F03C4"/>
    <w:rsid w:val="001F1840"/>
    <w:rsid w:val="001F3E0C"/>
    <w:rsid w:val="001F489D"/>
    <w:rsid w:val="001F541E"/>
    <w:rsid w:val="001F585D"/>
    <w:rsid w:val="001F6F97"/>
    <w:rsid w:val="001F76AC"/>
    <w:rsid w:val="001F7DE6"/>
    <w:rsid w:val="002010F5"/>
    <w:rsid w:val="002021A5"/>
    <w:rsid w:val="00207CCD"/>
    <w:rsid w:val="00210DDF"/>
    <w:rsid w:val="00211DB8"/>
    <w:rsid w:val="002122AA"/>
    <w:rsid w:val="00213693"/>
    <w:rsid w:val="0021393A"/>
    <w:rsid w:val="00214B59"/>
    <w:rsid w:val="00215581"/>
    <w:rsid w:val="0021583F"/>
    <w:rsid w:val="00217E19"/>
    <w:rsid w:val="002235E7"/>
    <w:rsid w:val="0022423A"/>
    <w:rsid w:val="00224E1C"/>
    <w:rsid w:val="00226C6D"/>
    <w:rsid w:val="00226D3E"/>
    <w:rsid w:val="0022703A"/>
    <w:rsid w:val="00227150"/>
    <w:rsid w:val="00227B08"/>
    <w:rsid w:val="00227BA3"/>
    <w:rsid w:val="00227D37"/>
    <w:rsid w:val="00231109"/>
    <w:rsid w:val="00231AB2"/>
    <w:rsid w:val="0023389F"/>
    <w:rsid w:val="00233C1C"/>
    <w:rsid w:val="00234F28"/>
    <w:rsid w:val="00235D44"/>
    <w:rsid w:val="00236700"/>
    <w:rsid w:val="00236CDC"/>
    <w:rsid w:val="0024008D"/>
    <w:rsid w:val="00240A55"/>
    <w:rsid w:val="00241A65"/>
    <w:rsid w:val="00243F16"/>
    <w:rsid w:val="00247DF2"/>
    <w:rsid w:val="00252683"/>
    <w:rsid w:val="00252899"/>
    <w:rsid w:val="0025582B"/>
    <w:rsid w:val="00255BEE"/>
    <w:rsid w:val="00255EFB"/>
    <w:rsid w:val="002563D4"/>
    <w:rsid w:val="00256CFB"/>
    <w:rsid w:val="00257079"/>
    <w:rsid w:val="00257407"/>
    <w:rsid w:val="00260446"/>
    <w:rsid w:val="002606FC"/>
    <w:rsid w:val="00261233"/>
    <w:rsid w:val="00262C9B"/>
    <w:rsid w:val="002632BE"/>
    <w:rsid w:val="00263AC4"/>
    <w:rsid w:val="00264639"/>
    <w:rsid w:val="00265BC6"/>
    <w:rsid w:val="00267974"/>
    <w:rsid w:val="002719D8"/>
    <w:rsid w:val="00271F6D"/>
    <w:rsid w:val="0027324E"/>
    <w:rsid w:val="0027345B"/>
    <w:rsid w:val="00274625"/>
    <w:rsid w:val="00274AE4"/>
    <w:rsid w:val="00274F6F"/>
    <w:rsid w:val="002751C4"/>
    <w:rsid w:val="00275964"/>
    <w:rsid w:val="0027610E"/>
    <w:rsid w:val="002764D3"/>
    <w:rsid w:val="002765C6"/>
    <w:rsid w:val="00277D9F"/>
    <w:rsid w:val="00281987"/>
    <w:rsid w:val="0028204F"/>
    <w:rsid w:val="00282DF1"/>
    <w:rsid w:val="00283C23"/>
    <w:rsid w:val="00283FB7"/>
    <w:rsid w:val="002841AA"/>
    <w:rsid w:val="002847B5"/>
    <w:rsid w:val="0028488E"/>
    <w:rsid w:val="00284A79"/>
    <w:rsid w:val="00285A88"/>
    <w:rsid w:val="002863F8"/>
    <w:rsid w:val="00287053"/>
    <w:rsid w:val="0028799D"/>
    <w:rsid w:val="00287A83"/>
    <w:rsid w:val="00290429"/>
    <w:rsid w:val="00290497"/>
    <w:rsid w:val="0029054D"/>
    <w:rsid w:val="002906FD"/>
    <w:rsid w:val="00290DCE"/>
    <w:rsid w:val="00290FC7"/>
    <w:rsid w:val="00291A9F"/>
    <w:rsid w:val="00292068"/>
    <w:rsid w:val="00292104"/>
    <w:rsid w:val="00292115"/>
    <w:rsid w:val="00292A5F"/>
    <w:rsid w:val="002930A2"/>
    <w:rsid w:val="00293544"/>
    <w:rsid w:val="00294370"/>
    <w:rsid w:val="00295B21"/>
    <w:rsid w:val="0029695A"/>
    <w:rsid w:val="00296C72"/>
    <w:rsid w:val="002A0881"/>
    <w:rsid w:val="002A11A5"/>
    <w:rsid w:val="002A1EA6"/>
    <w:rsid w:val="002A3B1C"/>
    <w:rsid w:val="002A4721"/>
    <w:rsid w:val="002A7817"/>
    <w:rsid w:val="002B2348"/>
    <w:rsid w:val="002B4647"/>
    <w:rsid w:val="002B5B0C"/>
    <w:rsid w:val="002B5C1D"/>
    <w:rsid w:val="002B60D8"/>
    <w:rsid w:val="002B70C1"/>
    <w:rsid w:val="002B7809"/>
    <w:rsid w:val="002C168A"/>
    <w:rsid w:val="002C2B1F"/>
    <w:rsid w:val="002C56E9"/>
    <w:rsid w:val="002C5BA9"/>
    <w:rsid w:val="002C5D3E"/>
    <w:rsid w:val="002C60DD"/>
    <w:rsid w:val="002C62C0"/>
    <w:rsid w:val="002D019E"/>
    <w:rsid w:val="002D0C53"/>
    <w:rsid w:val="002D27F1"/>
    <w:rsid w:val="002D3769"/>
    <w:rsid w:val="002D3B74"/>
    <w:rsid w:val="002D420B"/>
    <w:rsid w:val="002D532B"/>
    <w:rsid w:val="002D572B"/>
    <w:rsid w:val="002D5784"/>
    <w:rsid w:val="002D64C3"/>
    <w:rsid w:val="002D6F70"/>
    <w:rsid w:val="002D7304"/>
    <w:rsid w:val="002E16B2"/>
    <w:rsid w:val="002E17B7"/>
    <w:rsid w:val="002E180B"/>
    <w:rsid w:val="002E23DA"/>
    <w:rsid w:val="002E27C0"/>
    <w:rsid w:val="002E406E"/>
    <w:rsid w:val="002E4864"/>
    <w:rsid w:val="002E4AD0"/>
    <w:rsid w:val="002E51A9"/>
    <w:rsid w:val="002E5606"/>
    <w:rsid w:val="002E5B73"/>
    <w:rsid w:val="002E63B8"/>
    <w:rsid w:val="002E686E"/>
    <w:rsid w:val="002E7D78"/>
    <w:rsid w:val="002E7DE2"/>
    <w:rsid w:val="002F0D49"/>
    <w:rsid w:val="002F0E0F"/>
    <w:rsid w:val="002F12C5"/>
    <w:rsid w:val="002F1972"/>
    <w:rsid w:val="002F3EE9"/>
    <w:rsid w:val="002F4A0D"/>
    <w:rsid w:val="002F4A18"/>
    <w:rsid w:val="002F4F52"/>
    <w:rsid w:val="002F5578"/>
    <w:rsid w:val="002F562F"/>
    <w:rsid w:val="002F56A1"/>
    <w:rsid w:val="002F6DAB"/>
    <w:rsid w:val="003020AF"/>
    <w:rsid w:val="00302A11"/>
    <w:rsid w:val="003039DC"/>
    <w:rsid w:val="00303C29"/>
    <w:rsid w:val="00303CE8"/>
    <w:rsid w:val="00304EFB"/>
    <w:rsid w:val="00305C6B"/>
    <w:rsid w:val="00310DF5"/>
    <w:rsid w:val="00311C26"/>
    <w:rsid w:val="0031325E"/>
    <w:rsid w:val="00313419"/>
    <w:rsid w:val="00314609"/>
    <w:rsid w:val="00314863"/>
    <w:rsid w:val="00315B14"/>
    <w:rsid w:val="003164F5"/>
    <w:rsid w:val="00316594"/>
    <w:rsid w:val="00321217"/>
    <w:rsid w:val="003223EF"/>
    <w:rsid w:val="00323133"/>
    <w:rsid w:val="00323BAF"/>
    <w:rsid w:val="0032448E"/>
    <w:rsid w:val="003248C6"/>
    <w:rsid w:val="00324DB0"/>
    <w:rsid w:val="00325418"/>
    <w:rsid w:val="003257FD"/>
    <w:rsid w:val="00327024"/>
    <w:rsid w:val="003300B8"/>
    <w:rsid w:val="0033148F"/>
    <w:rsid w:val="003347C4"/>
    <w:rsid w:val="003356DA"/>
    <w:rsid w:val="00336043"/>
    <w:rsid w:val="00337925"/>
    <w:rsid w:val="00337BAF"/>
    <w:rsid w:val="003443F3"/>
    <w:rsid w:val="0034585F"/>
    <w:rsid w:val="0034591A"/>
    <w:rsid w:val="003476A7"/>
    <w:rsid w:val="0035068B"/>
    <w:rsid w:val="00350FDA"/>
    <w:rsid w:val="00351572"/>
    <w:rsid w:val="00352396"/>
    <w:rsid w:val="00352AE0"/>
    <w:rsid w:val="00353FDF"/>
    <w:rsid w:val="00354442"/>
    <w:rsid w:val="0035484E"/>
    <w:rsid w:val="00355312"/>
    <w:rsid w:val="00356B8E"/>
    <w:rsid w:val="00356BB0"/>
    <w:rsid w:val="00356EC2"/>
    <w:rsid w:val="003571B5"/>
    <w:rsid w:val="0036169E"/>
    <w:rsid w:val="003626E7"/>
    <w:rsid w:val="00363046"/>
    <w:rsid w:val="00363AC2"/>
    <w:rsid w:val="00363C80"/>
    <w:rsid w:val="003651AB"/>
    <w:rsid w:val="00365465"/>
    <w:rsid w:val="00365776"/>
    <w:rsid w:val="00365A32"/>
    <w:rsid w:val="00365CFA"/>
    <w:rsid w:val="003670B2"/>
    <w:rsid w:val="0036718C"/>
    <w:rsid w:val="00367D87"/>
    <w:rsid w:val="003714E8"/>
    <w:rsid w:val="00371FE9"/>
    <w:rsid w:val="0037255C"/>
    <w:rsid w:val="003729E7"/>
    <w:rsid w:val="00375201"/>
    <w:rsid w:val="00375DEB"/>
    <w:rsid w:val="003804C3"/>
    <w:rsid w:val="00382077"/>
    <w:rsid w:val="00384EE3"/>
    <w:rsid w:val="003853EA"/>
    <w:rsid w:val="00385A34"/>
    <w:rsid w:val="00387014"/>
    <w:rsid w:val="0038704F"/>
    <w:rsid w:val="0038708F"/>
    <w:rsid w:val="00387E02"/>
    <w:rsid w:val="00391FB9"/>
    <w:rsid w:val="0039273F"/>
    <w:rsid w:val="003949FF"/>
    <w:rsid w:val="00394AB8"/>
    <w:rsid w:val="003963D1"/>
    <w:rsid w:val="00397C90"/>
    <w:rsid w:val="00397D09"/>
    <w:rsid w:val="00397F53"/>
    <w:rsid w:val="003A20DA"/>
    <w:rsid w:val="003A496A"/>
    <w:rsid w:val="003A4E3C"/>
    <w:rsid w:val="003A4F39"/>
    <w:rsid w:val="003A6985"/>
    <w:rsid w:val="003B0052"/>
    <w:rsid w:val="003B00D9"/>
    <w:rsid w:val="003B1C74"/>
    <w:rsid w:val="003B358E"/>
    <w:rsid w:val="003B6696"/>
    <w:rsid w:val="003B7558"/>
    <w:rsid w:val="003B7DD0"/>
    <w:rsid w:val="003C0663"/>
    <w:rsid w:val="003C0929"/>
    <w:rsid w:val="003C1989"/>
    <w:rsid w:val="003C2907"/>
    <w:rsid w:val="003C2BBD"/>
    <w:rsid w:val="003C45EC"/>
    <w:rsid w:val="003C5253"/>
    <w:rsid w:val="003C582D"/>
    <w:rsid w:val="003C68A2"/>
    <w:rsid w:val="003C69C5"/>
    <w:rsid w:val="003C7431"/>
    <w:rsid w:val="003D2E60"/>
    <w:rsid w:val="003D3C98"/>
    <w:rsid w:val="003D4008"/>
    <w:rsid w:val="003D4D59"/>
    <w:rsid w:val="003D4F9A"/>
    <w:rsid w:val="003D6EE4"/>
    <w:rsid w:val="003D7B73"/>
    <w:rsid w:val="003E00D4"/>
    <w:rsid w:val="003E0267"/>
    <w:rsid w:val="003E1214"/>
    <w:rsid w:val="003E13A1"/>
    <w:rsid w:val="003E5568"/>
    <w:rsid w:val="003E6152"/>
    <w:rsid w:val="003E7946"/>
    <w:rsid w:val="003E7D7C"/>
    <w:rsid w:val="003E7F30"/>
    <w:rsid w:val="003F03CC"/>
    <w:rsid w:val="003F03D6"/>
    <w:rsid w:val="003F0490"/>
    <w:rsid w:val="003F1A16"/>
    <w:rsid w:val="003F1AF3"/>
    <w:rsid w:val="003F222B"/>
    <w:rsid w:val="003F22D8"/>
    <w:rsid w:val="003F32F9"/>
    <w:rsid w:val="003F3606"/>
    <w:rsid w:val="003F3BD4"/>
    <w:rsid w:val="003F4868"/>
    <w:rsid w:val="003F4A95"/>
    <w:rsid w:val="003F4C57"/>
    <w:rsid w:val="003F58E2"/>
    <w:rsid w:val="004005CC"/>
    <w:rsid w:val="004006B3"/>
    <w:rsid w:val="0040099D"/>
    <w:rsid w:val="00400BAD"/>
    <w:rsid w:val="00400D02"/>
    <w:rsid w:val="00400F51"/>
    <w:rsid w:val="004011FE"/>
    <w:rsid w:val="0040282C"/>
    <w:rsid w:val="00402A10"/>
    <w:rsid w:val="00402E4D"/>
    <w:rsid w:val="00402ED2"/>
    <w:rsid w:val="00403D09"/>
    <w:rsid w:val="004046C2"/>
    <w:rsid w:val="00404AC6"/>
    <w:rsid w:val="0040521F"/>
    <w:rsid w:val="00405EB5"/>
    <w:rsid w:val="004108EB"/>
    <w:rsid w:val="00411835"/>
    <w:rsid w:val="00411DBC"/>
    <w:rsid w:val="00412680"/>
    <w:rsid w:val="004132B2"/>
    <w:rsid w:val="004134A0"/>
    <w:rsid w:val="00415733"/>
    <w:rsid w:val="004168AA"/>
    <w:rsid w:val="00417EA5"/>
    <w:rsid w:val="00421141"/>
    <w:rsid w:val="004227CE"/>
    <w:rsid w:val="0042469C"/>
    <w:rsid w:val="004248A6"/>
    <w:rsid w:val="00424C99"/>
    <w:rsid w:val="00426651"/>
    <w:rsid w:val="00427892"/>
    <w:rsid w:val="004323CB"/>
    <w:rsid w:val="00432AAD"/>
    <w:rsid w:val="004331DD"/>
    <w:rsid w:val="0043446A"/>
    <w:rsid w:val="00436D1A"/>
    <w:rsid w:val="00440904"/>
    <w:rsid w:val="00445045"/>
    <w:rsid w:val="00445FB5"/>
    <w:rsid w:val="0044601E"/>
    <w:rsid w:val="00447FAB"/>
    <w:rsid w:val="004508F4"/>
    <w:rsid w:val="00450B3B"/>
    <w:rsid w:val="00450C2B"/>
    <w:rsid w:val="004510F8"/>
    <w:rsid w:val="0045131B"/>
    <w:rsid w:val="00454506"/>
    <w:rsid w:val="00456BA4"/>
    <w:rsid w:val="004570C2"/>
    <w:rsid w:val="0045769D"/>
    <w:rsid w:val="00457C8C"/>
    <w:rsid w:val="00460B81"/>
    <w:rsid w:val="00460D27"/>
    <w:rsid w:val="0046162F"/>
    <w:rsid w:val="00463111"/>
    <w:rsid w:val="0046403A"/>
    <w:rsid w:val="004657FF"/>
    <w:rsid w:val="00466607"/>
    <w:rsid w:val="004678A8"/>
    <w:rsid w:val="00470169"/>
    <w:rsid w:val="00471288"/>
    <w:rsid w:val="00473ABD"/>
    <w:rsid w:val="00473FA0"/>
    <w:rsid w:val="00474233"/>
    <w:rsid w:val="00474AF2"/>
    <w:rsid w:val="004750E8"/>
    <w:rsid w:val="0047570F"/>
    <w:rsid w:val="004763D2"/>
    <w:rsid w:val="00476AFF"/>
    <w:rsid w:val="00477D7B"/>
    <w:rsid w:val="00480CF6"/>
    <w:rsid w:val="0048109B"/>
    <w:rsid w:val="0048133B"/>
    <w:rsid w:val="004818D2"/>
    <w:rsid w:val="004834FF"/>
    <w:rsid w:val="00484152"/>
    <w:rsid w:val="004847B3"/>
    <w:rsid w:val="00484883"/>
    <w:rsid w:val="004864C9"/>
    <w:rsid w:val="00486A3D"/>
    <w:rsid w:val="00486DB6"/>
    <w:rsid w:val="00487A8E"/>
    <w:rsid w:val="00487DCC"/>
    <w:rsid w:val="0049144D"/>
    <w:rsid w:val="004919C7"/>
    <w:rsid w:val="00492B56"/>
    <w:rsid w:val="00494F01"/>
    <w:rsid w:val="0049505F"/>
    <w:rsid w:val="00495640"/>
    <w:rsid w:val="004956C9"/>
    <w:rsid w:val="004A0F02"/>
    <w:rsid w:val="004A1B0E"/>
    <w:rsid w:val="004A2341"/>
    <w:rsid w:val="004A2AFA"/>
    <w:rsid w:val="004A355B"/>
    <w:rsid w:val="004A35BA"/>
    <w:rsid w:val="004A3FB1"/>
    <w:rsid w:val="004A5751"/>
    <w:rsid w:val="004A7DCB"/>
    <w:rsid w:val="004B0238"/>
    <w:rsid w:val="004B04F5"/>
    <w:rsid w:val="004B05A5"/>
    <w:rsid w:val="004B0A65"/>
    <w:rsid w:val="004B1352"/>
    <w:rsid w:val="004B1595"/>
    <w:rsid w:val="004B18E2"/>
    <w:rsid w:val="004B1FAA"/>
    <w:rsid w:val="004B2005"/>
    <w:rsid w:val="004B24F7"/>
    <w:rsid w:val="004B371E"/>
    <w:rsid w:val="004B3DBC"/>
    <w:rsid w:val="004B3ECC"/>
    <w:rsid w:val="004B47A0"/>
    <w:rsid w:val="004B6258"/>
    <w:rsid w:val="004B7067"/>
    <w:rsid w:val="004B750F"/>
    <w:rsid w:val="004B775A"/>
    <w:rsid w:val="004C0688"/>
    <w:rsid w:val="004C2915"/>
    <w:rsid w:val="004C29C2"/>
    <w:rsid w:val="004C3629"/>
    <w:rsid w:val="004C4C7A"/>
    <w:rsid w:val="004C632B"/>
    <w:rsid w:val="004C6A1C"/>
    <w:rsid w:val="004C6FCA"/>
    <w:rsid w:val="004C7738"/>
    <w:rsid w:val="004C7759"/>
    <w:rsid w:val="004C7904"/>
    <w:rsid w:val="004D0216"/>
    <w:rsid w:val="004D09EE"/>
    <w:rsid w:val="004D1FBD"/>
    <w:rsid w:val="004D2EB4"/>
    <w:rsid w:val="004D5F1E"/>
    <w:rsid w:val="004D68E0"/>
    <w:rsid w:val="004D76F5"/>
    <w:rsid w:val="004D7B19"/>
    <w:rsid w:val="004E0AAE"/>
    <w:rsid w:val="004E0DC0"/>
    <w:rsid w:val="004E1680"/>
    <w:rsid w:val="004E3805"/>
    <w:rsid w:val="004E3894"/>
    <w:rsid w:val="004E4D45"/>
    <w:rsid w:val="004E5B9B"/>
    <w:rsid w:val="004F0F55"/>
    <w:rsid w:val="004F1B65"/>
    <w:rsid w:val="004F20B2"/>
    <w:rsid w:val="004F2E5B"/>
    <w:rsid w:val="004F3ABB"/>
    <w:rsid w:val="004F42E9"/>
    <w:rsid w:val="004F4386"/>
    <w:rsid w:val="004F571C"/>
    <w:rsid w:val="005002A1"/>
    <w:rsid w:val="00504471"/>
    <w:rsid w:val="00504537"/>
    <w:rsid w:val="00505E84"/>
    <w:rsid w:val="00506D91"/>
    <w:rsid w:val="00507D79"/>
    <w:rsid w:val="005105A0"/>
    <w:rsid w:val="00510FB7"/>
    <w:rsid w:val="005129BF"/>
    <w:rsid w:val="00513594"/>
    <w:rsid w:val="00514CF1"/>
    <w:rsid w:val="005204E2"/>
    <w:rsid w:val="00521C11"/>
    <w:rsid w:val="00521C9F"/>
    <w:rsid w:val="005238E4"/>
    <w:rsid w:val="00523FD8"/>
    <w:rsid w:val="00524897"/>
    <w:rsid w:val="00524BC7"/>
    <w:rsid w:val="005277EE"/>
    <w:rsid w:val="00527D6D"/>
    <w:rsid w:val="0053181F"/>
    <w:rsid w:val="00532A0E"/>
    <w:rsid w:val="00533565"/>
    <w:rsid w:val="00533B05"/>
    <w:rsid w:val="00536242"/>
    <w:rsid w:val="00536278"/>
    <w:rsid w:val="005362E1"/>
    <w:rsid w:val="005369A6"/>
    <w:rsid w:val="005369B9"/>
    <w:rsid w:val="00537137"/>
    <w:rsid w:val="005403AA"/>
    <w:rsid w:val="0054076F"/>
    <w:rsid w:val="00540D69"/>
    <w:rsid w:val="0054192B"/>
    <w:rsid w:val="00541BFA"/>
    <w:rsid w:val="0054275A"/>
    <w:rsid w:val="005444CD"/>
    <w:rsid w:val="0054492B"/>
    <w:rsid w:val="00544FF1"/>
    <w:rsid w:val="005451DC"/>
    <w:rsid w:val="005470C0"/>
    <w:rsid w:val="00550AD3"/>
    <w:rsid w:val="0055263C"/>
    <w:rsid w:val="00552A41"/>
    <w:rsid w:val="00553198"/>
    <w:rsid w:val="0055369D"/>
    <w:rsid w:val="005539B9"/>
    <w:rsid w:val="00555110"/>
    <w:rsid w:val="005556B5"/>
    <w:rsid w:val="00555998"/>
    <w:rsid w:val="00555F8F"/>
    <w:rsid w:val="00556AF3"/>
    <w:rsid w:val="00556B35"/>
    <w:rsid w:val="0056075A"/>
    <w:rsid w:val="00564359"/>
    <w:rsid w:val="00564835"/>
    <w:rsid w:val="00565CB5"/>
    <w:rsid w:val="00570C7A"/>
    <w:rsid w:val="00570D9F"/>
    <w:rsid w:val="00571D54"/>
    <w:rsid w:val="00572176"/>
    <w:rsid w:val="005728FD"/>
    <w:rsid w:val="0057381C"/>
    <w:rsid w:val="00576814"/>
    <w:rsid w:val="005771F7"/>
    <w:rsid w:val="00577713"/>
    <w:rsid w:val="00577E2E"/>
    <w:rsid w:val="005804BA"/>
    <w:rsid w:val="005836B7"/>
    <w:rsid w:val="00583716"/>
    <w:rsid w:val="00583A8D"/>
    <w:rsid w:val="00585CB9"/>
    <w:rsid w:val="0058755B"/>
    <w:rsid w:val="005877F5"/>
    <w:rsid w:val="00587B90"/>
    <w:rsid w:val="005923F3"/>
    <w:rsid w:val="0059724F"/>
    <w:rsid w:val="00597462"/>
    <w:rsid w:val="005A0AD2"/>
    <w:rsid w:val="005A125B"/>
    <w:rsid w:val="005A191F"/>
    <w:rsid w:val="005A229D"/>
    <w:rsid w:val="005A247C"/>
    <w:rsid w:val="005A4925"/>
    <w:rsid w:val="005A5A40"/>
    <w:rsid w:val="005A7519"/>
    <w:rsid w:val="005A7778"/>
    <w:rsid w:val="005B028D"/>
    <w:rsid w:val="005B03A5"/>
    <w:rsid w:val="005B0766"/>
    <w:rsid w:val="005B1C80"/>
    <w:rsid w:val="005B1E7D"/>
    <w:rsid w:val="005B227D"/>
    <w:rsid w:val="005B2386"/>
    <w:rsid w:val="005B2B04"/>
    <w:rsid w:val="005B2B51"/>
    <w:rsid w:val="005B47D1"/>
    <w:rsid w:val="005B5B1D"/>
    <w:rsid w:val="005C006B"/>
    <w:rsid w:val="005C0155"/>
    <w:rsid w:val="005C0DE2"/>
    <w:rsid w:val="005C349A"/>
    <w:rsid w:val="005C3DD8"/>
    <w:rsid w:val="005C6188"/>
    <w:rsid w:val="005C641E"/>
    <w:rsid w:val="005C6FBC"/>
    <w:rsid w:val="005D00B2"/>
    <w:rsid w:val="005D06A4"/>
    <w:rsid w:val="005D07FD"/>
    <w:rsid w:val="005D2EDF"/>
    <w:rsid w:val="005D377D"/>
    <w:rsid w:val="005D4487"/>
    <w:rsid w:val="005D463F"/>
    <w:rsid w:val="005D5921"/>
    <w:rsid w:val="005D7F9E"/>
    <w:rsid w:val="005E1946"/>
    <w:rsid w:val="005E2F3F"/>
    <w:rsid w:val="005E332B"/>
    <w:rsid w:val="005E3A3C"/>
    <w:rsid w:val="005E3B8E"/>
    <w:rsid w:val="005E4A35"/>
    <w:rsid w:val="005E4CBA"/>
    <w:rsid w:val="005E4F8A"/>
    <w:rsid w:val="005E59BD"/>
    <w:rsid w:val="005E654F"/>
    <w:rsid w:val="005E6C29"/>
    <w:rsid w:val="005E7FFA"/>
    <w:rsid w:val="005F0BD9"/>
    <w:rsid w:val="005F24BD"/>
    <w:rsid w:val="005F4EE6"/>
    <w:rsid w:val="005F52AB"/>
    <w:rsid w:val="005F5AAD"/>
    <w:rsid w:val="005F723B"/>
    <w:rsid w:val="005F7363"/>
    <w:rsid w:val="006008E4"/>
    <w:rsid w:val="00601A03"/>
    <w:rsid w:val="00602EAF"/>
    <w:rsid w:val="00603450"/>
    <w:rsid w:val="0060559D"/>
    <w:rsid w:val="0060625E"/>
    <w:rsid w:val="00606BD2"/>
    <w:rsid w:val="00607494"/>
    <w:rsid w:val="006112BC"/>
    <w:rsid w:val="0061170F"/>
    <w:rsid w:val="006134CF"/>
    <w:rsid w:val="00614AB5"/>
    <w:rsid w:val="006155C8"/>
    <w:rsid w:val="00616363"/>
    <w:rsid w:val="00616CC0"/>
    <w:rsid w:val="006202D0"/>
    <w:rsid w:val="00625E49"/>
    <w:rsid w:val="006269C6"/>
    <w:rsid w:val="00627BD1"/>
    <w:rsid w:val="006312E9"/>
    <w:rsid w:val="00631502"/>
    <w:rsid w:val="0063202C"/>
    <w:rsid w:val="006320D5"/>
    <w:rsid w:val="0063275C"/>
    <w:rsid w:val="00632B06"/>
    <w:rsid w:val="00632F91"/>
    <w:rsid w:val="0063472B"/>
    <w:rsid w:val="006352F8"/>
    <w:rsid w:val="0063605B"/>
    <w:rsid w:val="006369A2"/>
    <w:rsid w:val="00637688"/>
    <w:rsid w:val="00641DBF"/>
    <w:rsid w:val="00643A78"/>
    <w:rsid w:val="006440A5"/>
    <w:rsid w:val="006472B9"/>
    <w:rsid w:val="006478EE"/>
    <w:rsid w:val="006478F2"/>
    <w:rsid w:val="00651511"/>
    <w:rsid w:val="00651558"/>
    <w:rsid w:val="00653705"/>
    <w:rsid w:val="00653ACB"/>
    <w:rsid w:val="00653C5C"/>
    <w:rsid w:val="0065589A"/>
    <w:rsid w:val="006563FB"/>
    <w:rsid w:val="0065657B"/>
    <w:rsid w:val="00656DD3"/>
    <w:rsid w:val="00657A1C"/>
    <w:rsid w:val="0066018C"/>
    <w:rsid w:val="00660A0B"/>
    <w:rsid w:val="00661642"/>
    <w:rsid w:val="00661D8A"/>
    <w:rsid w:val="00662C47"/>
    <w:rsid w:val="00663AC1"/>
    <w:rsid w:val="00664B02"/>
    <w:rsid w:val="00665A7F"/>
    <w:rsid w:val="006672EA"/>
    <w:rsid w:val="00667E73"/>
    <w:rsid w:val="006709C5"/>
    <w:rsid w:val="00670F1F"/>
    <w:rsid w:val="006712EE"/>
    <w:rsid w:val="0067182B"/>
    <w:rsid w:val="00671BE3"/>
    <w:rsid w:val="0067212E"/>
    <w:rsid w:val="0067253C"/>
    <w:rsid w:val="006735A2"/>
    <w:rsid w:val="0067370B"/>
    <w:rsid w:val="0067475D"/>
    <w:rsid w:val="00674A3E"/>
    <w:rsid w:val="006753AC"/>
    <w:rsid w:val="00675B5A"/>
    <w:rsid w:val="00675DB5"/>
    <w:rsid w:val="0067658B"/>
    <w:rsid w:val="00676D02"/>
    <w:rsid w:val="00677301"/>
    <w:rsid w:val="00677CBA"/>
    <w:rsid w:val="00680CD4"/>
    <w:rsid w:val="006816D1"/>
    <w:rsid w:val="00683F35"/>
    <w:rsid w:val="00684C62"/>
    <w:rsid w:val="00685DBD"/>
    <w:rsid w:val="00685E8D"/>
    <w:rsid w:val="006862C9"/>
    <w:rsid w:val="0068653C"/>
    <w:rsid w:val="006876E5"/>
    <w:rsid w:val="00690FB6"/>
    <w:rsid w:val="006916F8"/>
    <w:rsid w:val="00691C29"/>
    <w:rsid w:val="00691D8E"/>
    <w:rsid w:val="00691EB6"/>
    <w:rsid w:val="006933AD"/>
    <w:rsid w:val="00693FFA"/>
    <w:rsid w:val="006942A8"/>
    <w:rsid w:val="00694722"/>
    <w:rsid w:val="00694927"/>
    <w:rsid w:val="00694D5B"/>
    <w:rsid w:val="00695DF1"/>
    <w:rsid w:val="006962C5"/>
    <w:rsid w:val="006962F8"/>
    <w:rsid w:val="006965A3"/>
    <w:rsid w:val="006976FE"/>
    <w:rsid w:val="006A006A"/>
    <w:rsid w:val="006A2C87"/>
    <w:rsid w:val="006A4510"/>
    <w:rsid w:val="006A4D1E"/>
    <w:rsid w:val="006B020E"/>
    <w:rsid w:val="006B09A1"/>
    <w:rsid w:val="006B0D7C"/>
    <w:rsid w:val="006B11C7"/>
    <w:rsid w:val="006B1221"/>
    <w:rsid w:val="006B1832"/>
    <w:rsid w:val="006B20C4"/>
    <w:rsid w:val="006B291A"/>
    <w:rsid w:val="006B4754"/>
    <w:rsid w:val="006B5435"/>
    <w:rsid w:val="006B5B88"/>
    <w:rsid w:val="006B5D08"/>
    <w:rsid w:val="006B62BF"/>
    <w:rsid w:val="006B73E3"/>
    <w:rsid w:val="006C0D53"/>
    <w:rsid w:val="006C10D5"/>
    <w:rsid w:val="006C4BD4"/>
    <w:rsid w:val="006C4E92"/>
    <w:rsid w:val="006C55F5"/>
    <w:rsid w:val="006C62E0"/>
    <w:rsid w:val="006C64E2"/>
    <w:rsid w:val="006C66F8"/>
    <w:rsid w:val="006C7EBF"/>
    <w:rsid w:val="006D01CA"/>
    <w:rsid w:val="006D1221"/>
    <w:rsid w:val="006D1358"/>
    <w:rsid w:val="006D2997"/>
    <w:rsid w:val="006D4489"/>
    <w:rsid w:val="006D740F"/>
    <w:rsid w:val="006E0C98"/>
    <w:rsid w:val="006E2703"/>
    <w:rsid w:val="006E29F4"/>
    <w:rsid w:val="006E3359"/>
    <w:rsid w:val="006E492D"/>
    <w:rsid w:val="006E4E8B"/>
    <w:rsid w:val="006E4F12"/>
    <w:rsid w:val="006E5B4B"/>
    <w:rsid w:val="006E6E57"/>
    <w:rsid w:val="006E70E8"/>
    <w:rsid w:val="006E73FA"/>
    <w:rsid w:val="006E7DD8"/>
    <w:rsid w:val="006E7F5F"/>
    <w:rsid w:val="006F04DD"/>
    <w:rsid w:val="006F08A7"/>
    <w:rsid w:val="006F125E"/>
    <w:rsid w:val="006F3C27"/>
    <w:rsid w:val="006F4AB0"/>
    <w:rsid w:val="006F4EBE"/>
    <w:rsid w:val="006F4F30"/>
    <w:rsid w:val="006F5591"/>
    <w:rsid w:val="006F6217"/>
    <w:rsid w:val="006F7F6B"/>
    <w:rsid w:val="00702EE9"/>
    <w:rsid w:val="00706A22"/>
    <w:rsid w:val="00706FA0"/>
    <w:rsid w:val="00710339"/>
    <w:rsid w:val="00710C0C"/>
    <w:rsid w:val="00711AD3"/>
    <w:rsid w:val="0071311B"/>
    <w:rsid w:val="007134F2"/>
    <w:rsid w:val="00713CFE"/>
    <w:rsid w:val="007153D6"/>
    <w:rsid w:val="00720403"/>
    <w:rsid w:val="00720867"/>
    <w:rsid w:val="007215E2"/>
    <w:rsid w:val="00721E13"/>
    <w:rsid w:val="00723927"/>
    <w:rsid w:val="00723FAD"/>
    <w:rsid w:val="00726A41"/>
    <w:rsid w:val="00727D5A"/>
    <w:rsid w:val="0073020E"/>
    <w:rsid w:val="00731E89"/>
    <w:rsid w:val="00731EF7"/>
    <w:rsid w:val="007333C2"/>
    <w:rsid w:val="007348D5"/>
    <w:rsid w:val="00735D12"/>
    <w:rsid w:val="0073706D"/>
    <w:rsid w:val="007401D2"/>
    <w:rsid w:val="00740655"/>
    <w:rsid w:val="00740820"/>
    <w:rsid w:val="007417B3"/>
    <w:rsid w:val="00741F90"/>
    <w:rsid w:val="007439D9"/>
    <w:rsid w:val="00743AB0"/>
    <w:rsid w:val="00744B29"/>
    <w:rsid w:val="007472BF"/>
    <w:rsid w:val="007473E1"/>
    <w:rsid w:val="00747985"/>
    <w:rsid w:val="00751907"/>
    <w:rsid w:val="00751962"/>
    <w:rsid w:val="00751E5B"/>
    <w:rsid w:val="0075392E"/>
    <w:rsid w:val="0075501B"/>
    <w:rsid w:val="00755178"/>
    <w:rsid w:val="0075554F"/>
    <w:rsid w:val="00755FE1"/>
    <w:rsid w:val="0075627D"/>
    <w:rsid w:val="007574A4"/>
    <w:rsid w:val="00760AF3"/>
    <w:rsid w:val="00762B34"/>
    <w:rsid w:val="00764820"/>
    <w:rsid w:val="00764A2F"/>
    <w:rsid w:val="00764A99"/>
    <w:rsid w:val="0076571D"/>
    <w:rsid w:val="0076623D"/>
    <w:rsid w:val="007667EF"/>
    <w:rsid w:val="00767EFD"/>
    <w:rsid w:val="00770305"/>
    <w:rsid w:val="007709AC"/>
    <w:rsid w:val="0077159C"/>
    <w:rsid w:val="0077200E"/>
    <w:rsid w:val="00772E55"/>
    <w:rsid w:val="00773721"/>
    <w:rsid w:val="007738B4"/>
    <w:rsid w:val="007745DA"/>
    <w:rsid w:val="0077475A"/>
    <w:rsid w:val="00774841"/>
    <w:rsid w:val="00775355"/>
    <w:rsid w:val="00775D16"/>
    <w:rsid w:val="007770C3"/>
    <w:rsid w:val="00780737"/>
    <w:rsid w:val="00780C32"/>
    <w:rsid w:val="00783C5D"/>
    <w:rsid w:val="0078404B"/>
    <w:rsid w:val="0078518A"/>
    <w:rsid w:val="00785B50"/>
    <w:rsid w:val="00785C11"/>
    <w:rsid w:val="0078644D"/>
    <w:rsid w:val="007865B9"/>
    <w:rsid w:val="00787AAA"/>
    <w:rsid w:val="00792267"/>
    <w:rsid w:val="00793004"/>
    <w:rsid w:val="007940CC"/>
    <w:rsid w:val="0079462E"/>
    <w:rsid w:val="00794AC7"/>
    <w:rsid w:val="007963A2"/>
    <w:rsid w:val="0079646E"/>
    <w:rsid w:val="0079764C"/>
    <w:rsid w:val="0079779D"/>
    <w:rsid w:val="007977AA"/>
    <w:rsid w:val="00797907"/>
    <w:rsid w:val="007A2A37"/>
    <w:rsid w:val="007A2DC3"/>
    <w:rsid w:val="007A3C5D"/>
    <w:rsid w:val="007A3DA9"/>
    <w:rsid w:val="007A4572"/>
    <w:rsid w:val="007A462D"/>
    <w:rsid w:val="007A724A"/>
    <w:rsid w:val="007A7F9C"/>
    <w:rsid w:val="007B2AFD"/>
    <w:rsid w:val="007B6D4E"/>
    <w:rsid w:val="007B78DF"/>
    <w:rsid w:val="007C3453"/>
    <w:rsid w:val="007C4A6D"/>
    <w:rsid w:val="007C5B76"/>
    <w:rsid w:val="007C6C48"/>
    <w:rsid w:val="007C6EDE"/>
    <w:rsid w:val="007C7004"/>
    <w:rsid w:val="007D1AA8"/>
    <w:rsid w:val="007D1D7D"/>
    <w:rsid w:val="007D1E5C"/>
    <w:rsid w:val="007D2690"/>
    <w:rsid w:val="007D3A50"/>
    <w:rsid w:val="007D3DF5"/>
    <w:rsid w:val="007D4AEB"/>
    <w:rsid w:val="007D4D88"/>
    <w:rsid w:val="007D58A8"/>
    <w:rsid w:val="007D7006"/>
    <w:rsid w:val="007D7B59"/>
    <w:rsid w:val="007D7DA8"/>
    <w:rsid w:val="007D7E48"/>
    <w:rsid w:val="007D7F45"/>
    <w:rsid w:val="007E0426"/>
    <w:rsid w:val="007E05E4"/>
    <w:rsid w:val="007E0C2D"/>
    <w:rsid w:val="007E12C7"/>
    <w:rsid w:val="007E1375"/>
    <w:rsid w:val="007E1A6C"/>
    <w:rsid w:val="007E2212"/>
    <w:rsid w:val="007E23B5"/>
    <w:rsid w:val="007E2551"/>
    <w:rsid w:val="007E2A00"/>
    <w:rsid w:val="007E39E9"/>
    <w:rsid w:val="007E3A9B"/>
    <w:rsid w:val="007E42FE"/>
    <w:rsid w:val="007E4355"/>
    <w:rsid w:val="007E4520"/>
    <w:rsid w:val="007E54BD"/>
    <w:rsid w:val="007E7EA3"/>
    <w:rsid w:val="007F1204"/>
    <w:rsid w:val="007F127D"/>
    <w:rsid w:val="007F1AEF"/>
    <w:rsid w:val="007F2766"/>
    <w:rsid w:val="007F5BDF"/>
    <w:rsid w:val="007F5E50"/>
    <w:rsid w:val="007F739E"/>
    <w:rsid w:val="007F74FC"/>
    <w:rsid w:val="0080048C"/>
    <w:rsid w:val="00800851"/>
    <w:rsid w:val="00800BA5"/>
    <w:rsid w:val="008013DE"/>
    <w:rsid w:val="0080352A"/>
    <w:rsid w:val="00803721"/>
    <w:rsid w:val="008044F5"/>
    <w:rsid w:val="00804D99"/>
    <w:rsid w:val="0080537B"/>
    <w:rsid w:val="008060EB"/>
    <w:rsid w:val="00806101"/>
    <w:rsid w:val="0080618A"/>
    <w:rsid w:val="00806441"/>
    <w:rsid w:val="0081076A"/>
    <w:rsid w:val="008116DF"/>
    <w:rsid w:val="00811C40"/>
    <w:rsid w:val="008126C5"/>
    <w:rsid w:val="00812709"/>
    <w:rsid w:val="008133E0"/>
    <w:rsid w:val="00813688"/>
    <w:rsid w:val="00815735"/>
    <w:rsid w:val="00816221"/>
    <w:rsid w:val="00817286"/>
    <w:rsid w:val="00817394"/>
    <w:rsid w:val="00817AA1"/>
    <w:rsid w:val="008208DF"/>
    <w:rsid w:val="00821588"/>
    <w:rsid w:val="008215EB"/>
    <w:rsid w:val="00822A06"/>
    <w:rsid w:val="00822F19"/>
    <w:rsid w:val="008249D1"/>
    <w:rsid w:val="00825EE8"/>
    <w:rsid w:val="00826022"/>
    <w:rsid w:val="00827CB6"/>
    <w:rsid w:val="0083055A"/>
    <w:rsid w:val="008314AE"/>
    <w:rsid w:val="008316CA"/>
    <w:rsid w:val="00832F69"/>
    <w:rsid w:val="00833284"/>
    <w:rsid w:val="0083431D"/>
    <w:rsid w:val="00834BE8"/>
    <w:rsid w:val="008352BA"/>
    <w:rsid w:val="00835F2C"/>
    <w:rsid w:val="008360E1"/>
    <w:rsid w:val="00837918"/>
    <w:rsid w:val="00837A3F"/>
    <w:rsid w:val="00841C02"/>
    <w:rsid w:val="00845036"/>
    <w:rsid w:val="00845372"/>
    <w:rsid w:val="008453F4"/>
    <w:rsid w:val="008458FD"/>
    <w:rsid w:val="00845FBE"/>
    <w:rsid w:val="00846D91"/>
    <w:rsid w:val="00846E56"/>
    <w:rsid w:val="00850AAB"/>
    <w:rsid w:val="008518FF"/>
    <w:rsid w:val="00851EE2"/>
    <w:rsid w:val="00854547"/>
    <w:rsid w:val="0085485D"/>
    <w:rsid w:val="0085568C"/>
    <w:rsid w:val="0085639C"/>
    <w:rsid w:val="0085653B"/>
    <w:rsid w:val="00856AD9"/>
    <w:rsid w:val="00857985"/>
    <w:rsid w:val="00857A98"/>
    <w:rsid w:val="00860031"/>
    <w:rsid w:val="00860BFC"/>
    <w:rsid w:val="00860EAC"/>
    <w:rsid w:val="00862ADF"/>
    <w:rsid w:val="00867635"/>
    <w:rsid w:val="00870695"/>
    <w:rsid w:val="0087084C"/>
    <w:rsid w:val="00870C94"/>
    <w:rsid w:val="00871666"/>
    <w:rsid w:val="008717AD"/>
    <w:rsid w:val="00872A39"/>
    <w:rsid w:val="008730FE"/>
    <w:rsid w:val="00873B67"/>
    <w:rsid w:val="00874584"/>
    <w:rsid w:val="008748B0"/>
    <w:rsid w:val="00874A7E"/>
    <w:rsid w:val="00875A1A"/>
    <w:rsid w:val="00876863"/>
    <w:rsid w:val="008769D8"/>
    <w:rsid w:val="00880E03"/>
    <w:rsid w:val="00881A1F"/>
    <w:rsid w:val="00882C8F"/>
    <w:rsid w:val="00885750"/>
    <w:rsid w:val="00890297"/>
    <w:rsid w:val="0089228D"/>
    <w:rsid w:val="0089349A"/>
    <w:rsid w:val="00893E9B"/>
    <w:rsid w:val="00895AFA"/>
    <w:rsid w:val="00896265"/>
    <w:rsid w:val="0089691B"/>
    <w:rsid w:val="008978CC"/>
    <w:rsid w:val="008A04F7"/>
    <w:rsid w:val="008A1E35"/>
    <w:rsid w:val="008A28AD"/>
    <w:rsid w:val="008A58C0"/>
    <w:rsid w:val="008A7F7E"/>
    <w:rsid w:val="008B18CA"/>
    <w:rsid w:val="008B21EF"/>
    <w:rsid w:val="008B2285"/>
    <w:rsid w:val="008B2603"/>
    <w:rsid w:val="008B6F9D"/>
    <w:rsid w:val="008B7AEA"/>
    <w:rsid w:val="008C024E"/>
    <w:rsid w:val="008C02EF"/>
    <w:rsid w:val="008C0C1B"/>
    <w:rsid w:val="008C0F26"/>
    <w:rsid w:val="008C18EB"/>
    <w:rsid w:val="008C1BF1"/>
    <w:rsid w:val="008C1C3C"/>
    <w:rsid w:val="008C1E9F"/>
    <w:rsid w:val="008C2709"/>
    <w:rsid w:val="008C3B91"/>
    <w:rsid w:val="008C3E13"/>
    <w:rsid w:val="008C4826"/>
    <w:rsid w:val="008C52A3"/>
    <w:rsid w:val="008C5BCB"/>
    <w:rsid w:val="008C6635"/>
    <w:rsid w:val="008C67D5"/>
    <w:rsid w:val="008C6B7E"/>
    <w:rsid w:val="008C6D1F"/>
    <w:rsid w:val="008C6D8A"/>
    <w:rsid w:val="008C7924"/>
    <w:rsid w:val="008D123C"/>
    <w:rsid w:val="008D1653"/>
    <w:rsid w:val="008D270D"/>
    <w:rsid w:val="008D3110"/>
    <w:rsid w:val="008D3EFA"/>
    <w:rsid w:val="008D45C5"/>
    <w:rsid w:val="008D49AC"/>
    <w:rsid w:val="008D544A"/>
    <w:rsid w:val="008D584D"/>
    <w:rsid w:val="008D71A3"/>
    <w:rsid w:val="008D7A71"/>
    <w:rsid w:val="008E13AF"/>
    <w:rsid w:val="008E22F8"/>
    <w:rsid w:val="008E2D84"/>
    <w:rsid w:val="008E3504"/>
    <w:rsid w:val="008E3F50"/>
    <w:rsid w:val="008E664D"/>
    <w:rsid w:val="008E6987"/>
    <w:rsid w:val="008F13B3"/>
    <w:rsid w:val="008F1443"/>
    <w:rsid w:val="008F1FAD"/>
    <w:rsid w:val="008F2683"/>
    <w:rsid w:val="008F2A20"/>
    <w:rsid w:val="008F2DE9"/>
    <w:rsid w:val="008F3194"/>
    <w:rsid w:val="008F3350"/>
    <w:rsid w:val="008F380A"/>
    <w:rsid w:val="008F6EC8"/>
    <w:rsid w:val="008F71AF"/>
    <w:rsid w:val="008F7440"/>
    <w:rsid w:val="008F765C"/>
    <w:rsid w:val="008F7D58"/>
    <w:rsid w:val="0090015D"/>
    <w:rsid w:val="00900FE3"/>
    <w:rsid w:val="009010D4"/>
    <w:rsid w:val="00901189"/>
    <w:rsid w:val="00901229"/>
    <w:rsid w:val="00901DB4"/>
    <w:rsid w:val="0090387F"/>
    <w:rsid w:val="00903FAF"/>
    <w:rsid w:val="009048F2"/>
    <w:rsid w:val="00906194"/>
    <w:rsid w:val="009069C0"/>
    <w:rsid w:val="009069C5"/>
    <w:rsid w:val="00907603"/>
    <w:rsid w:val="00907D52"/>
    <w:rsid w:val="00910143"/>
    <w:rsid w:val="00910E40"/>
    <w:rsid w:val="00912EFD"/>
    <w:rsid w:val="00913031"/>
    <w:rsid w:val="00913185"/>
    <w:rsid w:val="00913FA6"/>
    <w:rsid w:val="00915CB7"/>
    <w:rsid w:val="009161BA"/>
    <w:rsid w:val="0092079D"/>
    <w:rsid w:val="00920874"/>
    <w:rsid w:val="00921ACE"/>
    <w:rsid w:val="0092323B"/>
    <w:rsid w:val="00923D1D"/>
    <w:rsid w:val="00925BC7"/>
    <w:rsid w:val="009271C3"/>
    <w:rsid w:val="00927E98"/>
    <w:rsid w:val="00927F21"/>
    <w:rsid w:val="00930DA7"/>
    <w:rsid w:val="00931109"/>
    <w:rsid w:val="00931F5C"/>
    <w:rsid w:val="00932343"/>
    <w:rsid w:val="009334E5"/>
    <w:rsid w:val="0093385B"/>
    <w:rsid w:val="009341D9"/>
    <w:rsid w:val="00935CB8"/>
    <w:rsid w:val="00936A36"/>
    <w:rsid w:val="00936D31"/>
    <w:rsid w:val="00941D3B"/>
    <w:rsid w:val="00942982"/>
    <w:rsid w:val="009430FE"/>
    <w:rsid w:val="00943D3B"/>
    <w:rsid w:val="00945205"/>
    <w:rsid w:val="0095026D"/>
    <w:rsid w:val="00952434"/>
    <w:rsid w:val="009536DF"/>
    <w:rsid w:val="0095388D"/>
    <w:rsid w:val="00953CDF"/>
    <w:rsid w:val="00954785"/>
    <w:rsid w:val="009550D5"/>
    <w:rsid w:val="0096153F"/>
    <w:rsid w:val="009615DB"/>
    <w:rsid w:val="0096507B"/>
    <w:rsid w:val="009671F8"/>
    <w:rsid w:val="00967787"/>
    <w:rsid w:val="00970B6F"/>
    <w:rsid w:val="00971B83"/>
    <w:rsid w:val="0097288A"/>
    <w:rsid w:val="009731B7"/>
    <w:rsid w:val="009750D6"/>
    <w:rsid w:val="00975463"/>
    <w:rsid w:val="00975E4A"/>
    <w:rsid w:val="00976F51"/>
    <w:rsid w:val="00977E35"/>
    <w:rsid w:val="009806AC"/>
    <w:rsid w:val="009815C5"/>
    <w:rsid w:val="0098198C"/>
    <w:rsid w:val="009823A7"/>
    <w:rsid w:val="009825E5"/>
    <w:rsid w:val="009825EB"/>
    <w:rsid w:val="009841F7"/>
    <w:rsid w:val="009849D5"/>
    <w:rsid w:val="0098713D"/>
    <w:rsid w:val="00987414"/>
    <w:rsid w:val="00987C5F"/>
    <w:rsid w:val="00990518"/>
    <w:rsid w:val="00991AA7"/>
    <w:rsid w:val="00991E86"/>
    <w:rsid w:val="009920FC"/>
    <w:rsid w:val="0099249D"/>
    <w:rsid w:val="0099302F"/>
    <w:rsid w:val="00994653"/>
    <w:rsid w:val="0099465F"/>
    <w:rsid w:val="00994D21"/>
    <w:rsid w:val="00994D59"/>
    <w:rsid w:val="00995F36"/>
    <w:rsid w:val="00997065"/>
    <w:rsid w:val="009971DD"/>
    <w:rsid w:val="0099738F"/>
    <w:rsid w:val="00997C22"/>
    <w:rsid w:val="009A0F92"/>
    <w:rsid w:val="009A1325"/>
    <w:rsid w:val="009A2725"/>
    <w:rsid w:val="009A3F8E"/>
    <w:rsid w:val="009A54BC"/>
    <w:rsid w:val="009A6410"/>
    <w:rsid w:val="009B096E"/>
    <w:rsid w:val="009B2AEE"/>
    <w:rsid w:val="009B3E65"/>
    <w:rsid w:val="009B40C3"/>
    <w:rsid w:val="009B6220"/>
    <w:rsid w:val="009C1FD2"/>
    <w:rsid w:val="009C20A0"/>
    <w:rsid w:val="009C262E"/>
    <w:rsid w:val="009C309B"/>
    <w:rsid w:val="009C31D6"/>
    <w:rsid w:val="009C4495"/>
    <w:rsid w:val="009C5E4A"/>
    <w:rsid w:val="009C6C28"/>
    <w:rsid w:val="009C7A8A"/>
    <w:rsid w:val="009C7E56"/>
    <w:rsid w:val="009D0761"/>
    <w:rsid w:val="009D1137"/>
    <w:rsid w:val="009D4C55"/>
    <w:rsid w:val="009D5289"/>
    <w:rsid w:val="009D7797"/>
    <w:rsid w:val="009E008A"/>
    <w:rsid w:val="009E0348"/>
    <w:rsid w:val="009E6DDE"/>
    <w:rsid w:val="009E7568"/>
    <w:rsid w:val="009E7C8B"/>
    <w:rsid w:val="009E7FEC"/>
    <w:rsid w:val="009F0790"/>
    <w:rsid w:val="009F1BC2"/>
    <w:rsid w:val="009F319A"/>
    <w:rsid w:val="009F336B"/>
    <w:rsid w:val="009F3A78"/>
    <w:rsid w:val="009F3B99"/>
    <w:rsid w:val="009F4247"/>
    <w:rsid w:val="009F59DB"/>
    <w:rsid w:val="009F621F"/>
    <w:rsid w:val="009F6340"/>
    <w:rsid w:val="009F6856"/>
    <w:rsid w:val="009F7655"/>
    <w:rsid w:val="009F77D5"/>
    <w:rsid w:val="009F79B7"/>
    <w:rsid w:val="00A004E3"/>
    <w:rsid w:val="00A0052D"/>
    <w:rsid w:val="00A00FAD"/>
    <w:rsid w:val="00A01713"/>
    <w:rsid w:val="00A02DE0"/>
    <w:rsid w:val="00A043A6"/>
    <w:rsid w:val="00A0441A"/>
    <w:rsid w:val="00A04797"/>
    <w:rsid w:val="00A048C6"/>
    <w:rsid w:val="00A04D7A"/>
    <w:rsid w:val="00A05018"/>
    <w:rsid w:val="00A0617A"/>
    <w:rsid w:val="00A06656"/>
    <w:rsid w:val="00A06E42"/>
    <w:rsid w:val="00A12F3B"/>
    <w:rsid w:val="00A1464F"/>
    <w:rsid w:val="00A16119"/>
    <w:rsid w:val="00A165C4"/>
    <w:rsid w:val="00A16A6E"/>
    <w:rsid w:val="00A17197"/>
    <w:rsid w:val="00A17577"/>
    <w:rsid w:val="00A17A64"/>
    <w:rsid w:val="00A17B28"/>
    <w:rsid w:val="00A212AF"/>
    <w:rsid w:val="00A22267"/>
    <w:rsid w:val="00A240E7"/>
    <w:rsid w:val="00A2417C"/>
    <w:rsid w:val="00A243F6"/>
    <w:rsid w:val="00A253D2"/>
    <w:rsid w:val="00A2638C"/>
    <w:rsid w:val="00A267C4"/>
    <w:rsid w:val="00A269CB"/>
    <w:rsid w:val="00A27113"/>
    <w:rsid w:val="00A27409"/>
    <w:rsid w:val="00A30148"/>
    <w:rsid w:val="00A31A9F"/>
    <w:rsid w:val="00A33B35"/>
    <w:rsid w:val="00A33E8F"/>
    <w:rsid w:val="00A34AAC"/>
    <w:rsid w:val="00A351DA"/>
    <w:rsid w:val="00A35F7E"/>
    <w:rsid w:val="00A36661"/>
    <w:rsid w:val="00A36684"/>
    <w:rsid w:val="00A37231"/>
    <w:rsid w:val="00A37874"/>
    <w:rsid w:val="00A407E5"/>
    <w:rsid w:val="00A40E81"/>
    <w:rsid w:val="00A414C8"/>
    <w:rsid w:val="00A41A59"/>
    <w:rsid w:val="00A421FA"/>
    <w:rsid w:val="00A438B2"/>
    <w:rsid w:val="00A440D7"/>
    <w:rsid w:val="00A447F8"/>
    <w:rsid w:val="00A45184"/>
    <w:rsid w:val="00A46282"/>
    <w:rsid w:val="00A46D0A"/>
    <w:rsid w:val="00A47523"/>
    <w:rsid w:val="00A47E34"/>
    <w:rsid w:val="00A5034A"/>
    <w:rsid w:val="00A507F7"/>
    <w:rsid w:val="00A522BD"/>
    <w:rsid w:val="00A5460E"/>
    <w:rsid w:val="00A55027"/>
    <w:rsid w:val="00A55103"/>
    <w:rsid w:val="00A601E4"/>
    <w:rsid w:val="00A61EFB"/>
    <w:rsid w:val="00A63F61"/>
    <w:rsid w:val="00A64A3E"/>
    <w:rsid w:val="00A64F45"/>
    <w:rsid w:val="00A64F7D"/>
    <w:rsid w:val="00A6537C"/>
    <w:rsid w:val="00A6583F"/>
    <w:rsid w:val="00A659AF"/>
    <w:rsid w:val="00A700A3"/>
    <w:rsid w:val="00A7054A"/>
    <w:rsid w:val="00A7114B"/>
    <w:rsid w:val="00A72FD3"/>
    <w:rsid w:val="00A7443A"/>
    <w:rsid w:val="00A74ED2"/>
    <w:rsid w:val="00A80359"/>
    <w:rsid w:val="00A84402"/>
    <w:rsid w:val="00A852E2"/>
    <w:rsid w:val="00A875F4"/>
    <w:rsid w:val="00A90DCA"/>
    <w:rsid w:val="00A91544"/>
    <w:rsid w:val="00A94EC3"/>
    <w:rsid w:val="00A9535F"/>
    <w:rsid w:val="00A9575B"/>
    <w:rsid w:val="00A96164"/>
    <w:rsid w:val="00A96369"/>
    <w:rsid w:val="00A9637D"/>
    <w:rsid w:val="00A96C2D"/>
    <w:rsid w:val="00AA36EC"/>
    <w:rsid w:val="00AA4764"/>
    <w:rsid w:val="00AA4A6F"/>
    <w:rsid w:val="00AA4FEC"/>
    <w:rsid w:val="00AA62F9"/>
    <w:rsid w:val="00AA6E9E"/>
    <w:rsid w:val="00AA746A"/>
    <w:rsid w:val="00AA762C"/>
    <w:rsid w:val="00AB018A"/>
    <w:rsid w:val="00AB12C5"/>
    <w:rsid w:val="00AB1A50"/>
    <w:rsid w:val="00AB21CA"/>
    <w:rsid w:val="00AB32E5"/>
    <w:rsid w:val="00AB44A7"/>
    <w:rsid w:val="00AB5FF3"/>
    <w:rsid w:val="00AB7A77"/>
    <w:rsid w:val="00AC0A54"/>
    <w:rsid w:val="00AC0EEB"/>
    <w:rsid w:val="00AC2C99"/>
    <w:rsid w:val="00AC3769"/>
    <w:rsid w:val="00AC5C6A"/>
    <w:rsid w:val="00AC6392"/>
    <w:rsid w:val="00AC7C23"/>
    <w:rsid w:val="00AD02E1"/>
    <w:rsid w:val="00AD1165"/>
    <w:rsid w:val="00AD3AE8"/>
    <w:rsid w:val="00AD4702"/>
    <w:rsid w:val="00AE0B4D"/>
    <w:rsid w:val="00AE5581"/>
    <w:rsid w:val="00AE5589"/>
    <w:rsid w:val="00AE6333"/>
    <w:rsid w:val="00AE636B"/>
    <w:rsid w:val="00AE7EFF"/>
    <w:rsid w:val="00AF03E5"/>
    <w:rsid w:val="00AF101C"/>
    <w:rsid w:val="00AF135A"/>
    <w:rsid w:val="00AF1692"/>
    <w:rsid w:val="00AF26F4"/>
    <w:rsid w:val="00AF2717"/>
    <w:rsid w:val="00AF2D2A"/>
    <w:rsid w:val="00AF6448"/>
    <w:rsid w:val="00AF755E"/>
    <w:rsid w:val="00AF7B4C"/>
    <w:rsid w:val="00B01582"/>
    <w:rsid w:val="00B029DE"/>
    <w:rsid w:val="00B02A04"/>
    <w:rsid w:val="00B03186"/>
    <w:rsid w:val="00B051F9"/>
    <w:rsid w:val="00B059E6"/>
    <w:rsid w:val="00B06093"/>
    <w:rsid w:val="00B06DCD"/>
    <w:rsid w:val="00B07A34"/>
    <w:rsid w:val="00B10E34"/>
    <w:rsid w:val="00B11CF9"/>
    <w:rsid w:val="00B11F1D"/>
    <w:rsid w:val="00B129C1"/>
    <w:rsid w:val="00B13088"/>
    <w:rsid w:val="00B13200"/>
    <w:rsid w:val="00B141B6"/>
    <w:rsid w:val="00B1689D"/>
    <w:rsid w:val="00B16D00"/>
    <w:rsid w:val="00B175B3"/>
    <w:rsid w:val="00B17EDA"/>
    <w:rsid w:val="00B207C6"/>
    <w:rsid w:val="00B21267"/>
    <w:rsid w:val="00B21BC4"/>
    <w:rsid w:val="00B21D41"/>
    <w:rsid w:val="00B21D98"/>
    <w:rsid w:val="00B23B8D"/>
    <w:rsid w:val="00B23C5F"/>
    <w:rsid w:val="00B248EB"/>
    <w:rsid w:val="00B24BD8"/>
    <w:rsid w:val="00B25DB2"/>
    <w:rsid w:val="00B27798"/>
    <w:rsid w:val="00B27AF3"/>
    <w:rsid w:val="00B306B9"/>
    <w:rsid w:val="00B313CE"/>
    <w:rsid w:val="00B32275"/>
    <w:rsid w:val="00B333B0"/>
    <w:rsid w:val="00B3363A"/>
    <w:rsid w:val="00B33BB8"/>
    <w:rsid w:val="00B355F4"/>
    <w:rsid w:val="00B44509"/>
    <w:rsid w:val="00B45579"/>
    <w:rsid w:val="00B47CD7"/>
    <w:rsid w:val="00B51CE8"/>
    <w:rsid w:val="00B52B78"/>
    <w:rsid w:val="00B53845"/>
    <w:rsid w:val="00B53B92"/>
    <w:rsid w:val="00B55414"/>
    <w:rsid w:val="00B55D0B"/>
    <w:rsid w:val="00B569C7"/>
    <w:rsid w:val="00B569CA"/>
    <w:rsid w:val="00B56D8E"/>
    <w:rsid w:val="00B57F13"/>
    <w:rsid w:val="00B611B0"/>
    <w:rsid w:val="00B6147F"/>
    <w:rsid w:val="00B61F52"/>
    <w:rsid w:val="00B622E6"/>
    <w:rsid w:val="00B6287B"/>
    <w:rsid w:val="00B62CFF"/>
    <w:rsid w:val="00B6474D"/>
    <w:rsid w:val="00B64E97"/>
    <w:rsid w:val="00B65AC6"/>
    <w:rsid w:val="00B664A9"/>
    <w:rsid w:val="00B67996"/>
    <w:rsid w:val="00B67FEF"/>
    <w:rsid w:val="00B70634"/>
    <w:rsid w:val="00B70B38"/>
    <w:rsid w:val="00B720FB"/>
    <w:rsid w:val="00B72445"/>
    <w:rsid w:val="00B73D72"/>
    <w:rsid w:val="00B74A6A"/>
    <w:rsid w:val="00B82102"/>
    <w:rsid w:val="00B867B3"/>
    <w:rsid w:val="00B90180"/>
    <w:rsid w:val="00B90BB2"/>
    <w:rsid w:val="00B92DAE"/>
    <w:rsid w:val="00BA128A"/>
    <w:rsid w:val="00BA292D"/>
    <w:rsid w:val="00BA307F"/>
    <w:rsid w:val="00BA31FA"/>
    <w:rsid w:val="00BA3767"/>
    <w:rsid w:val="00BA43D2"/>
    <w:rsid w:val="00BA4839"/>
    <w:rsid w:val="00BA4FE3"/>
    <w:rsid w:val="00BA5164"/>
    <w:rsid w:val="00BA5499"/>
    <w:rsid w:val="00BA593D"/>
    <w:rsid w:val="00BA5C9F"/>
    <w:rsid w:val="00BA6051"/>
    <w:rsid w:val="00BA7F77"/>
    <w:rsid w:val="00BB0224"/>
    <w:rsid w:val="00BB206F"/>
    <w:rsid w:val="00BB2C31"/>
    <w:rsid w:val="00BB2C47"/>
    <w:rsid w:val="00BB3428"/>
    <w:rsid w:val="00BB39F1"/>
    <w:rsid w:val="00BB3AE4"/>
    <w:rsid w:val="00BB3E90"/>
    <w:rsid w:val="00BB581D"/>
    <w:rsid w:val="00BB5870"/>
    <w:rsid w:val="00BB6819"/>
    <w:rsid w:val="00BB6C01"/>
    <w:rsid w:val="00BB6E05"/>
    <w:rsid w:val="00BC0E4F"/>
    <w:rsid w:val="00BC28E9"/>
    <w:rsid w:val="00BC2A56"/>
    <w:rsid w:val="00BC2E0E"/>
    <w:rsid w:val="00BC2F55"/>
    <w:rsid w:val="00BC3508"/>
    <w:rsid w:val="00BC447F"/>
    <w:rsid w:val="00BC46B6"/>
    <w:rsid w:val="00BC4918"/>
    <w:rsid w:val="00BC72B6"/>
    <w:rsid w:val="00BC7701"/>
    <w:rsid w:val="00BD2241"/>
    <w:rsid w:val="00BD2801"/>
    <w:rsid w:val="00BD2B51"/>
    <w:rsid w:val="00BD3EF1"/>
    <w:rsid w:val="00BD6BBC"/>
    <w:rsid w:val="00BD7732"/>
    <w:rsid w:val="00BD77DD"/>
    <w:rsid w:val="00BD7F27"/>
    <w:rsid w:val="00BE0A6F"/>
    <w:rsid w:val="00BE0EE1"/>
    <w:rsid w:val="00BE103A"/>
    <w:rsid w:val="00BE1B87"/>
    <w:rsid w:val="00BE264A"/>
    <w:rsid w:val="00BE269E"/>
    <w:rsid w:val="00BE68B6"/>
    <w:rsid w:val="00BE6F66"/>
    <w:rsid w:val="00BF1037"/>
    <w:rsid w:val="00BF1A79"/>
    <w:rsid w:val="00BF1B71"/>
    <w:rsid w:val="00BF2370"/>
    <w:rsid w:val="00BF64A7"/>
    <w:rsid w:val="00BF7A51"/>
    <w:rsid w:val="00C00752"/>
    <w:rsid w:val="00C060FA"/>
    <w:rsid w:val="00C0674B"/>
    <w:rsid w:val="00C06ADF"/>
    <w:rsid w:val="00C108A4"/>
    <w:rsid w:val="00C1273E"/>
    <w:rsid w:val="00C13FD1"/>
    <w:rsid w:val="00C142D9"/>
    <w:rsid w:val="00C14717"/>
    <w:rsid w:val="00C16894"/>
    <w:rsid w:val="00C1730B"/>
    <w:rsid w:val="00C17CD2"/>
    <w:rsid w:val="00C20025"/>
    <w:rsid w:val="00C21239"/>
    <w:rsid w:val="00C22117"/>
    <w:rsid w:val="00C22CD0"/>
    <w:rsid w:val="00C24A4F"/>
    <w:rsid w:val="00C24AF6"/>
    <w:rsid w:val="00C33B1A"/>
    <w:rsid w:val="00C34DF1"/>
    <w:rsid w:val="00C355B0"/>
    <w:rsid w:val="00C356A5"/>
    <w:rsid w:val="00C35E0B"/>
    <w:rsid w:val="00C36996"/>
    <w:rsid w:val="00C36CCE"/>
    <w:rsid w:val="00C37126"/>
    <w:rsid w:val="00C408F5"/>
    <w:rsid w:val="00C423AA"/>
    <w:rsid w:val="00C43A47"/>
    <w:rsid w:val="00C441FC"/>
    <w:rsid w:val="00C45501"/>
    <w:rsid w:val="00C460A7"/>
    <w:rsid w:val="00C47577"/>
    <w:rsid w:val="00C512D2"/>
    <w:rsid w:val="00C512FA"/>
    <w:rsid w:val="00C51D9E"/>
    <w:rsid w:val="00C51E90"/>
    <w:rsid w:val="00C52413"/>
    <w:rsid w:val="00C531A3"/>
    <w:rsid w:val="00C535BD"/>
    <w:rsid w:val="00C54A1A"/>
    <w:rsid w:val="00C56105"/>
    <w:rsid w:val="00C61335"/>
    <w:rsid w:val="00C622DE"/>
    <w:rsid w:val="00C62B43"/>
    <w:rsid w:val="00C63AFF"/>
    <w:rsid w:val="00C64ABD"/>
    <w:rsid w:val="00C64F99"/>
    <w:rsid w:val="00C65817"/>
    <w:rsid w:val="00C65E75"/>
    <w:rsid w:val="00C661C4"/>
    <w:rsid w:val="00C662F8"/>
    <w:rsid w:val="00C6632D"/>
    <w:rsid w:val="00C70A7D"/>
    <w:rsid w:val="00C70A80"/>
    <w:rsid w:val="00C7121B"/>
    <w:rsid w:val="00C71CFF"/>
    <w:rsid w:val="00C72212"/>
    <w:rsid w:val="00C72477"/>
    <w:rsid w:val="00C72F29"/>
    <w:rsid w:val="00C73C2B"/>
    <w:rsid w:val="00C73F24"/>
    <w:rsid w:val="00C746C3"/>
    <w:rsid w:val="00C76403"/>
    <w:rsid w:val="00C774B6"/>
    <w:rsid w:val="00C80AEA"/>
    <w:rsid w:val="00C831EA"/>
    <w:rsid w:val="00C84B34"/>
    <w:rsid w:val="00C86F12"/>
    <w:rsid w:val="00C87DAF"/>
    <w:rsid w:val="00C9012F"/>
    <w:rsid w:val="00C90DC8"/>
    <w:rsid w:val="00C9197B"/>
    <w:rsid w:val="00C91F90"/>
    <w:rsid w:val="00C9248C"/>
    <w:rsid w:val="00C93CC7"/>
    <w:rsid w:val="00C95E6C"/>
    <w:rsid w:val="00C971E3"/>
    <w:rsid w:val="00C977C0"/>
    <w:rsid w:val="00CA0C79"/>
    <w:rsid w:val="00CA1084"/>
    <w:rsid w:val="00CA13AB"/>
    <w:rsid w:val="00CA18ED"/>
    <w:rsid w:val="00CA2B09"/>
    <w:rsid w:val="00CA2BEB"/>
    <w:rsid w:val="00CA3608"/>
    <w:rsid w:val="00CA36C6"/>
    <w:rsid w:val="00CA484F"/>
    <w:rsid w:val="00CA5EBE"/>
    <w:rsid w:val="00CA7AFB"/>
    <w:rsid w:val="00CB0B9F"/>
    <w:rsid w:val="00CB2981"/>
    <w:rsid w:val="00CB3C4C"/>
    <w:rsid w:val="00CB417F"/>
    <w:rsid w:val="00CB49D0"/>
    <w:rsid w:val="00CB585C"/>
    <w:rsid w:val="00CB5886"/>
    <w:rsid w:val="00CB6466"/>
    <w:rsid w:val="00CC0897"/>
    <w:rsid w:val="00CC255D"/>
    <w:rsid w:val="00CC26D8"/>
    <w:rsid w:val="00CC4495"/>
    <w:rsid w:val="00CC451F"/>
    <w:rsid w:val="00CC4BB3"/>
    <w:rsid w:val="00CC4DC8"/>
    <w:rsid w:val="00CC557A"/>
    <w:rsid w:val="00CD09CB"/>
    <w:rsid w:val="00CD2B88"/>
    <w:rsid w:val="00CD2C46"/>
    <w:rsid w:val="00CD4683"/>
    <w:rsid w:val="00CD50C3"/>
    <w:rsid w:val="00CE1F6B"/>
    <w:rsid w:val="00CE317E"/>
    <w:rsid w:val="00CE3AE5"/>
    <w:rsid w:val="00CE44E8"/>
    <w:rsid w:val="00CE4ABE"/>
    <w:rsid w:val="00CE4BF5"/>
    <w:rsid w:val="00CE751C"/>
    <w:rsid w:val="00CF2CDD"/>
    <w:rsid w:val="00CF3D97"/>
    <w:rsid w:val="00CF490A"/>
    <w:rsid w:val="00CF4C6A"/>
    <w:rsid w:val="00CF5D3B"/>
    <w:rsid w:val="00CF62CC"/>
    <w:rsid w:val="00CF6CD1"/>
    <w:rsid w:val="00CF7BF0"/>
    <w:rsid w:val="00CF7C0B"/>
    <w:rsid w:val="00D01883"/>
    <w:rsid w:val="00D01CBD"/>
    <w:rsid w:val="00D01DB2"/>
    <w:rsid w:val="00D0332A"/>
    <w:rsid w:val="00D03ED2"/>
    <w:rsid w:val="00D04DD1"/>
    <w:rsid w:val="00D050C3"/>
    <w:rsid w:val="00D0524A"/>
    <w:rsid w:val="00D06FFF"/>
    <w:rsid w:val="00D07A9B"/>
    <w:rsid w:val="00D11032"/>
    <w:rsid w:val="00D11158"/>
    <w:rsid w:val="00D11F6D"/>
    <w:rsid w:val="00D13305"/>
    <w:rsid w:val="00D14D92"/>
    <w:rsid w:val="00D152A9"/>
    <w:rsid w:val="00D15E45"/>
    <w:rsid w:val="00D163DB"/>
    <w:rsid w:val="00D1665D"/>
    <w:rsid w:val="00D253CF"/>
    <w:rsid w:val="00D3004C"/>
    <w:rsid w:val="00D3019A"/>
    <w:rsid w:val="00D30465"/>
    <w:rsid w:val="00D30C91"/>
    <w:rsid w:val="00D320E4"/>
    <w:rsid w:val="00D332E0"/>
    <w:rsid w:val="00D33BFB"/>
    <w:rsid w:val="00D344A5"/>
    <w:rsid w:val="00D34883"/>
    <w:rsid w:val="00D3675D"/>
    <w:rsid w:val="00D42E42"/>
    <w:rsid w:val="00D42FBF"/>
    <w:rsid w:val="00D42FEC"/>
    <w:rsid w:val="00D435FE"/>
    <w:rsid w:val="00D43946"/>
    <w:rsid w:val="00D43D5D"/>
    <w:rsid w:val="00D44100"/>
    <w:rsid w:val="00D44F7C"/>
    <w:rsid w:val="00D452AD"/>
    <w:rsid w:val="00D4791E"/>
    <w:rsid w:val="00D47FF0"/>
    <w:rsid w:val="00D50A5A"/>
    <w:rsid w:val="00D5164B"/>
    <w:rsid w:val="00D52095"/>
    <w:rsid w:val="00D52250"/>
    <w:rsid w:val="00D553EA"/>
    <w:rsid w:val="00D55B7E"/>
    <w:rsid w:val="00D55FF0"/>
    <w:rsid w:val="00D57154"/>
    <w:rsid w:val="00D5790B"/>
    <w:rsid w:val="00D610F6"/>
    <w:rsid w:val="00D62503"/>
    <w:rsid w:val="00D6296D"/>
    <w:rsid w:val="00D6303A"/>
    <w:rsid w:val="00D63082"/>
    <w:rsid w:val="00D64366"/>
    <w:rsid w:val="00D64A43"/>
    <w:rsid w:val="00D65BB3"/>
    <w:rsid w:val="00D66ACF"/>
    <w:rsid w:val="00D66C8E"/>
    <w:rsid w:val="00D701A7"/>
    <w:rsid w:val="00D70FB8"/>
    <w:rsid w:val="00D7275D"/>
    <w:rsid w:val="00D7369E"/>
    <w:rsid w:val="00D73E80"/>
    <w:rsid w:val="00D74E4B"/>
    <w:rsid w:val="00D7514C"/>
    <w:rsid w:val="00D7544B"/>
    <w:rsid w:val="00D7619B"/>
    <w:rsid w:val="00D7719F"/>
    <w:rsid w:val="00D8003F"/>
    <w:rsid w:val="00D800A4"/>
    <w:rsid w:val="00D805BD"/>
    <w:rsid w:val="00D80960"/>
    <w:rsid w:val="00D80E91"/>
    <w:rsid w:val="00D8103B"/>
    <w:rsid w:val="00D81D2D"/>
    <w:rsid w:val="00D8584E"/>
    <w:rsid w:val="00D85DB0"/>
    <w:rsid w:val="00D862B3"/>
    <w:rsid w:val="00D87AAC"/>
    <w:rsid w:val="00D91941"/>
    <w:rsid w:val="00D91AF4"/>
    <w:rsid w:val="00D9205F"/>
    <w:rsid w:val="00D92582"/>
    <w:rsid w:val="00D93133"/>
    <w:rsid w:val="00D939DC"/>
    <w:rsid w:val="00D948B1"/>
    <w:rsid w:val="00D95836"/>
    <w:rsid w:val="00D9689A"/>
    <w:rsid w:val="00D96CC5"/>
    <w:rsid w:val="00D97B09"/>
    <w:rsid w:val="00DA1C4D"/>
    <w:rsid w:val="00DA479D"/>
    <w:rsid w:val="00DA6ECB"/>
    <w:rsid w:val="00DB1EC1"/>
    <w:rsid w:val="00DB2DF3"/>
    <w:rsid w:val="00DB2E94"/>
    <w:rsid w:val="00DB4223"/>
    <w:rsid w:val="00DB68AC"/>
    <w:rsid w:val="00DB793D"/>
    <w:rsid w:val="00DC0CBB"/>
    <w:rsid w:val="00DC1074"/>
    <w:rsid w:val="00DC48C6"/>
    <w:rsid w:val="00DC77A0"/>
    <w:rsid w:val="00DD0CA1"/>
    <w:rsid w:val="00DD12A1"/>
    <w:rsid w:val="00DD2C75"/>
    <w:rsid w:val="00DD2D0A"/>
    <w:rsid w:val="00DD3B5D"/>
    <w:rsid w:val="00DD4D05"/>
    <w:rsid w:val="00DD4EDB"/>
    <w:rsid w:val="00DD616A"/>
    <w:rsid w:val="00DD7F97"/>
    <w:rsid w:val="00DE07D1"/>
    <w:rsid w:val="00DE21FD"/>
    <w:rsid w:val="00DE2CF7"/>
    <w:rsid w:val="00DE4EFF"/>
    <w:rsid w:val="00DE5603"/>
    <w:rsid w:val="00DE6205"/>
    <w:rsid w:val="00DE63C8"/>
    <w:rsid w:val="00DE76FE"/>
    <w:rsid w:val="00DE7E5B"/>
    <w:rsid w:val="00DF1C1A"/>
    <w:rsid w:val="00DF2E68"/>
    <w:rsid w:val="00DF464E"/>
    <w:rsid w:val="00DF5027"/>
    <w:rsid w:val="00E00FA6"/>
    <w:rsid w:val="00E01503"/>
    <w:rsid w:val="00E01A11"/>
    <w:rsid w:val="00E01CEB"/>
    <w:rsid w:val="00E04295"/>
    <w:rsid w:val="00E0669D"/>
    <w:rsid w:val="00E117BF"/>
    <w:rsid w:val="00E11D1D"/>
    <w:rsid w:val="00E12DBF"/>
    <w:rsid w:val="00E136C3"/>
    <w:rsid w:val="00E136DE"/>
    <w:rsid w:val="00E13CB7"/>
    <w:rsid w:val="00E14D4E"/>
    <w:rsid w:val="00E20773"/>
    <w:rsid w:val="00E22ACD"/>
    <w:rsid w:val="00E2402C"/>
    <w:rsid w:val="00E25F29"/>
    <w:rsid w:val="00E26365"/>
    <w:rsid w:val="00E26DE6"/>
    <w:rsid w:val="00E2706B"/>
    <w:rsid w:val="00E30BC2"/>
    <w:rsid w:val="00E319DE"/>
    <w:rsid w:val="00E32C1A"/>
    <w:rsid w:val="00E343A4"/>
    <w:rsid w:val="00E35127"/>
    <w:rsid w:val="00E35413"/>
    <w:rsid w:val="00E35B53"/>
    <w:rsid w:val="00E37195"/>
    <w:rsid w:val="00E40F17"/>
    <w:rsid w:val="00E41B49"/>
    <w:rsid w:val="00E428D4"/>
    <w:rsid w:val="00E432B1"/>
    <w:rsid w:val="00E4359E"/>
    <w:rsid w:val="00E44D57"/>
    <w:rsid w:val="00E45F6D"/>
    <w:rsid w:val="00E47015"/>
    <w:rsid w:val="00E47735"/>
    <w:rsid w:val="00E478DE"/>
    <w:rsid w:val="00E52423"/>
    <w:rsid w:val="00E52DAA"/>
    <w:rsid w:val="00E532EB"/>
    <w:rsid w:val="00E534DB"/>
    <w:rsid w:val="00E53952"/>
    <w:rsid w:val="00E56235"/>
    <w:rsid w:val="00E60E89"/>
    <w:rsid w:val="00E61C58"/>
    <w:rsid w:val="00E62481"/>
    <w:rsid w:val="00E671D4"/>
    <w:rsid w:val="00E70160"/>
    <w:rsid w:val="00E70318"/>
    <w:rsid w:val="00E708C1"/>
    <w:rsid w:val="00E70968"/>
    <w:rsid w:val="00E72C38"/>
    <w:rsid w:val="00E7346B"/>
    <w:rsid w:val="00E74EBA"/>
    <w:rsid w:val="00E74FBC"/>
    <w:rsid w:val="00E76979"/>
    <w:rsid w:val="00E76B59"/>
    <w:rsid w:val="00E76D38"/>
    <w:rsid w:val="00E77F54"/>
    <w:rsid w:val="00E815BB"/>
    <w:rsid w:val="00E81BF8"/>
    <w:rsid w:val="00E83F36"/>
    <w:rsid w:val="00E84010"/>
    <w:rsid w:val="00E843C0"/>
    <w:rsid w:val="00E84478"/>
    <w:rsid w:val="00E85BD1"/>
    <w:rsid w:val="00E87230"/>
    <w:rsid w:val="00E91559"/>
    <w:rsid w:val="00E91EA5"/>
    <w:rsid w:val="00E93480"/>
    <w:rsid w:val="00E93F6E"/>
    <w:rsid w:val="00E96C58"/>
    <w:rsid w:val="00EA2973"/>
    <w:rsid w:val="00EA2B42"/>
    <w:rsid w:val="00EA2EFB"/>
    <w:rsid w:val="00EA3C2A"/>
    <w:rsid w:val="00EA4BB0"/>
    <w:rsid w:val="00EA4C04"/>
    <w:rsid w:val="00EA4C74"/>
    <w:rsid w:val="00EA5414"/>
    <w:rsid w:val="00EA5BC9"/>
    <w:rsid w:val="00EA6228"/>
    <w:rsid w:val="00EB00CC"/>
    <w:rsid w:val="00EB16B7"/>
    <w:rsid w:val="00EB28A8"/>
    <w:rsid w:val="00EB3076"/>
    <w:rsid w:val="00EB3592"/>
    <w:rsid w:val="00EB439B"/>
    <w:rsid w:val="00EB56B1"/>
    <w:rsid w:val="00EB63FA"/>
    <w:rsid w:val="00EB766D"/>
    <w:rsid w:val="00EB76CD"/>
    <w:rsid w:val="00EC0127"/>
    <w:rsid w:val="00EC0483"/>
    <w:rsid w:val="00EC09DC"/>
    <w:rsid w:val="00EC0A94"/>
    <w:rsid w:val="00EC0ECE"/>
    <w:rsid w:val="00EC1CBB"/>
    <w:rsid w:val="00EC39AE"/>
    <w:rsid w:val="00EC6965"/>
    <w:rsid w:val="00EC6B9F"/>
    <w:rsid w:val="00EC70CF"/>
    <w:rsid w:val="00EC7DB3"/>
    <w:rsid w:val="00ED1AAB"/>
    <w:rsid w:val="00ED378D"/>
    <w:rsid w:val="00ED3B6C"/>
    <w:rsid w:val="00ED4658"/>
    <w:rsid w:val="00ED52B3"/>
    <w:rsid w:val="00ED7401"/>
    <w:rsid w:val="00ED7DF1"/>
    <w:rsid w:val="00EE2B36"/>
    <w:rsid w:val="00EE3661"/>
    <w:rsid w:val="00EE368B"/>
    <w:rsid w:val="00EE4842"/>
    <w:rsid w:val="00EE56B9"/>
    <w:rsid w:val="00EF02D0"/>
    <w:rsid w:val="00EF10B6"/>
    <w:rsid w:val="00EF37F3"/>
    <w:rsid w:val="00EF3C34"/>
    <w:rsid w:val="00EF3D8F"/>
    <w:rsid w:val="00EF420D"/>
    <w:rsid w:val="00EF5CEF"/>
    <w:rsid w:val="00EF698D"/>
    <w:rsid w:val="00EF7195"/>
    <w:rsid w:val="00EF7303"/>
    <w:rsid w:val="00F008B5"/>
    <w:rsid w:val="00F0349E"/>
    <w:rsid w:val="00F03F22"/>
    <w:rsid w:val="00F05EBB"/>
    <w:rsid w:val="00F05F05"/>
    <w:rsid w:val="00F0637F"/>
    <w:rsid w:val="00F06596"/>
    <w:rsid w:val="00F103BC"/>
    <w:rsid w:val="00F10975"/>
    <w:rsid w:val="00F12525"/>
    <w:rsid w:val="00F1298B"/>
    <w:rsid w:val="00F12D97"/>
    <w:rsid w:val="00F12FF0"/>
    <w:rsid w:val="00F1371B"/>
    <w:rsid w:val="00F138FD"/>
    <w:rsid w:val="00F140F2"/>
    <w:rsid w:val="00F14305"/>
    <w:rsid w:val="00F14408"/>
    <w:rsid w:val="00F145F2"/>
    <w:rsid w:val="00F15212"/>
    <w:rsid w:val="00F15900"/>
    <w:rsid w:val="00F1641C"/>
    <w:rsid w:val="00F173FF"/>
    <w:rsid w:val="00F17ED9"/>
    <w:rsid w:val="00F21837"/>
    <w:rsid w:val="00F22271"/>
    <w:rsid w:val="00F22BA0"/>
    <w:rsid w:val="00F22ECA"/>
    <w:rsid w:val="00F2310F"/>
    <w:rsid w:val="00F23225"/>
    <w:rsid w:val="00F24246"/>
    <w:rsid w:val="00F25F25"/>
    <w:rsid w:val="00F26B63"/>
    <w:rsid w:val="00F26E7D"/>
    <w:rsid w:val="00F30C7F"/>
    <w:rsid w:val="00F322CF"/>
    <w:rsid w:val="00F328AA"/>
    <w:rsid w:val="00F33B08"/>
    <w:rsid w:val="00F3446B"/>
    <w:rsid w:val="00F36419"/>
    <w:rsid w:val="00F3724E"/>
    <w:rsid w:val="00F4017B"/>
    <w:rsid w:val="00F402BA"/>
    <w:rsid w:val="00F40970"/>
    <w:rsid w:val="00F40E0A"/>
    <w:rsid w:val="00F41062"/>
    <w:rsid w:val="00F41193"/>
    <w:rsid w:val="00F42AC1"/>
    <w:rsid w:val="00F438FA"/>
    <w:rsid w:val="00F43BAF"/>
    <w:rsid w:val="00F45B0B"/>
    <w:rsid w:val="00F463D7"/>
    <w:rsid w:val="00F473EE"/>
    <w:rsid w:val="00F504A0"/>
    <w:rsid w:val="00F50E55"/>
    <w:rsid w:val="00F51FA1"/>
    <w:rsid w:val="00F51FF7"/>
    <w:rsid w:val="00F52A1D"/>
    <w:rsid w:val="00F52C08"/>
    <w:rsid w:val="00F5320F"/>
    <w:rsid w:val="00F535CC"/>
    <w:rsid w:val="00F53E56"/>
    <w:rsid w:val="00F54C15"/>
    <w:rsid w:val="00F55BE5"/>
    <w:rsid w:val="00F55D4B"/>
    <w:rsid w:val="00F55E90"/>
    <w:rsid w:val="00F56391"/>
    <w:rsid w:val="00F60A7C"/>
    <w:rsid w:val="00F61B01"/>
    <w:rsid w:val="00F62123"/>
    <w:rsid w:val="00F6355A"/>
    <w:rsid w:val="00F6499B"/>
    <w:rsid w:val="00F66149"/>
    <w:rsid w:val="00F664EE"/>
    <w:rsid w:val="00F67FD9"/>
    <w:rsid w:val="00F707DF"/>
    <w:rsid w:val="00F70917"/>
    <w:rsid w:val="00F70C41"/>
    <w:rsid w:val="00F70D34"/>
    <w:rsid w:val="00F70F53"/>
    <w:rsid w:val="00F71606"/>
    <w:rsid w:val="00F7356E"/>
    <w:rsid w:val="00F7434A"/>
    <w:rsid w:val="00F7445D"/>
    <w:rsid w:val="00F746FE"/>
    <w:rsid w:val="00F75A02"/>
    <w:rsid w:val="00F76302"/>
    <w:rsid w:val="00F76CB4"/>
    <w:rsid w:val="00F81A24"/>
    <w:rsid w:val="00F82753"/>
    <w:rsid w:val="00F841D1"/>
    <w:rsid w:val="00F84433"/>
    <w:rsid w:val="00F8481A"/>
    <w:rsid w:val="00F854C3"/>
    <w:rsid w:val="00F86A04"/>
    <w:rsid w:val="00F86A19"/>
    <w:rsid w:val="00F86C01"/>
    <w:rsid w:val="00F8766C"/>
    <w:rsid w:val="00F92434"/>
    <w:rsid w:val="00F92858"/>
    <w:rsid w:val="00F955B2"/>
    <w:rsid w:val="00F95746"/>
    <w:rsid w:val="00F968DF"/>
    <w:rsid w:val="00F969AF"/>
    <w:rsid w:val="00FA14D0"/>
    <w:rsid w:val="00FA207D"/>
    <w:rsid w:val="00FA2243"/>
    <w:rsid w:val="00FA37F9"/>
    <w:rsid w:val="00FA3BBD"/>
    <w:rsid w:val="00FA4694"/>
    <w:rsid w:val="00FA49A5"/>
    <w:rsid w:val="00FA65DC"/>
    <w:rsid w:val="00FA7677"/>
    <w:rsid w:val="00FA77D4"/>
    <w:rsid w:val="00FB207E"/>
    <w:rsid w:val="00FB3994"/>
    <w:rsid w:val="00FB4499"/>
    <w:rsid w:val="00FB4762"/>
    <w:rsid w:val="00FB5D1E"/>
    <w:rsid w:val="00FB6267"/>
    <w:rsid w:val="00FC0C96"/>
    <w:rsid w:val="00FC1979"/>
    <w:rsid w:val="00FC22A1"/>
    <w:rsid w:val="00FC6403"/>
    <w:rsid w:val="00FC7D1A"/>
    <w:rsid w:val="00FD09B3"/>
    <w:rsid w:val="00FD26A7"/>
    <w:rsid w:val="00FD45B5"/>
    <w:rsid w:val="00FD4CAD"/>
    <w:rsid w:val="00FD61BF"/>
    <w:rsid w:val="00FD68FB"/>
    <w:rsid w:val="00FD7632"/>
    <w:rsid w:val="00FD7953"/>
    <w:rsid w:val="00FE0586"/>
    <w:rsid w:val="00FE0674"/>
    <w:rsid w:val="00FE09ED"/>
    <w:rsid w:val="00FE333A"/>
    <w:rsid w:val="00FE6E86"/>
    <w:rsid w:val="00FE6F8D"/>
    <w:rsid w:val="00FF26B7"/>
    <w:rsid w:val="00FF27B7"/>
    <w:rsid w:val="00FF35CA"/>
    <w:rsid w:val="00FF3B44"/>
    <w:rsid w:val="00FF4EC4"/>
    <w:rsid w:val="00FF5528"/>
    <w:rsid w:val="00FF55E3"/>
    <w:rsid w:val="00FF5882"/>
    <w:rsid w:val="00FF65F5"/>
    <w:rsid w:val="00FF6C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BA89BBE2-351E-4861-AA11-BB882EBB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8"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nhideWhenUsed/>
    <w:qFormat/>
    <w:pPr>
      <w:keepNext/>
      <w:ind w:leftChars="600" w:left="600" w:hangingChars="200" w:hanging="2000"/>
      <w:outlineLvl w:val="5"/>
    </w:pPr>
    <w:rPr>
      <w:b/>
      <w:bCs/>
    </w:rPr>
  </w:style>
  <w:style w:type="paragraph" w:styleId="7">
    <w:name w:val="heading 7"/>
    <w:basedOn w:val="H6"/>
    <w:next w:val="a"/>
    <w:link w:val="7Char"/>
    <w:qFormat/>
    <w:rsid w:val="002D7304"/>
    <w:pPr>
      <w:outlineLvl w:val="6"/>
    </w:pPr>
  </w:style>
  <w:style w:type="paragraph" w:styleId="8">
    <w:name w:val="heading 8"/>
    <w:basedOn w:val="1"/>
    <w:next w:val="a"/>
    <w:link w:val="8Char"/>
    <w:qFormat/>
    <w:rsid w:val="002D7304"/>
    <w:pPr>
      <w:spacing w:line="240" w:lineRule="auto"/>
      <w:ind w:left="0" w:firstLine="0"/>
      <w:outlineLvl w:val="7"/>
    </w:pPr>
    <w:rPr>
      <w:rFonts w:eastAsia="SimSun"/>
    </w:rPr>
  </w:style>
  <w:style w:type="paragraph" w:styleId="9">
    <w:name w:val="heading 9"/>
    <w:basedOn w:val="8"/>
    <w:next w:val="a"/>
    <w:link w:val="9Char"/>
    <w:qFormat/>
    <w:rsid w:val="002D7304"/>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nhideWhenUsed/>
    <w:qFormat/>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nhideWhenUsed/>
    <w:qFormat/>
    <w:pPr>
      <w:ind w:leftChars="400" w:left="100" w:hangingChars="200" w:hanging="200"/>
      <w:contextualSpacing/>
    </w:pPr>
  </w:style>
  <w:style w:type="paragraph" w:styleId="a4">
    <w:name w:val="Balloon Text"/>
    <w:basedOn w:val="a"/>
    <w:link w:val="Char0"/>
    <w:uiPriority w:val="99"/>
    <w:semiHidden/>
    <w:unhideWhenUsed/>
    <w:qFormat/>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nhideWhenUsed/>
    <w:qFormat/>
    <w:pPr>
      <w:ind w:leftChars="200" w:left="100" w:hangingChars="200" w:hanging="200"/>
      <w:contextualSpacing/>
    </w:pPr>
  </w:style>
  <w:style w:type="paragraph" w:styleId="40">
    <w:name w:val="List 4"/>
    <w:basedOn w:val="a"/>
    <w:unhideWhenUsed/>
    <w:qFormat/>
    <w:pPr>
      <w:ind w:leftChars="800" w:left="100" w:hangingChars="200" w:hanging="200"/>
      <w:contextualSpacing/>
    </w:pPr>
  </w:style>
  <w:style w:type="paragraph" w:styleId="a8">
    <w:name w:val="Normal (Web)"/>
    <w:basedOn w:val="a"/>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2Char">
    <w:name w:val="제목 2 Char"/>
    <w:link w:val="2"/>
    <w:qFormat/>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列表段落11,列"/>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qFormat/>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unhideWhenUsed/>
    <w:qFormat/>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qFormat/>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af">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4"/>
    <w:uiPriority w:val="8"/>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har4">
    <w:name w:val="캡션 Char"/>
    <w:aliases w:val="cap Char1,cap Char Char,Caption Char Char,Caption Char1 Char Char,cap Char Char1 Char,Caption Char Char1 Char Char,cap Char2 Char,条目 Char,cap Char2 Char Char Char Char,cap1 Char,cap2 Char,cap11 Char,cap Char Char Char Char Char Char1"/>
    <w:link w:val="af"/>
    <w:uiPriority w:val="8"/>
    <w:qFormat/>
    <w:rsid w:val="00E85BD1"/>
    <w:rPr>
      <w:rFonts w:ascii="Times New Roman" w:eastAsia="Times New Roman" w:hAnsi="Times New Roman"/>
      <w:b/>
      <w:lang w:val="en-GB" w:eastAsia="ar-SA"/>
    </w:rPr>
  </w:style>
  <w:style w:type="character" w:customStyle="1" w:styleId="5Char">
    <w:name w:val="제목 5 Char"/>
    <w:basedOn w:val="a0"/>
    <w:link w:val="5"/>
    <w:qFormat/>
    <w:rsid w:val="0027345B"/>
    <w:rPr>
      <w:rFonts w:asciiTheme="majorHAnsi" w:eastAsiaTheme="majorEastAsia" w:hAnsiTheme="majorHAnsi" w:cstheme="majorBidi"/>
      <w:sz w:val="22"/>
      <w:lang w:val="en-GB" w:eastAsia="en-US"/>
    </w:rPr>
  </w:style>
  <w:style w:type="paragraph" w:styleId="af0">
    <w:name w:val="table of figures"/>
    <w:basedOn w:val="a3"/>
    <w:next w:val="a"/>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af1">
    <w:name w:val="Revision"/>
    <w:hidden/>
    <w:uiPriority w:val="99"/>
    <w:semiHidden/>
    <w:qFormat/>
    <w:rsid w:val="0067253C"/>
    <w:pPr>
      <w:spacing w:after="0" w:line="240" w:lineRule="auto"/>
    </w:pPr>
    <w:rPr>
      <w:rFonts w:ascii="Times New Roman" w:eastAsia="바탕" w:hAnsi="Times New Roman"/>
      <w:sz w:val="22"/>
      <w:lang w:val="en-GB" w:eastAsia="en-US"/>
    </w:rPr>
  </w:style>
  <w:style w:type="paragraph" w:styleId="af2">
    <w:name w:val="annotation text"/>
    <w:basedOn w:val="a"/>
    <w:link w:val="Char5"/>
    <w:uiPriority w:val="99"/>
    <w:qFormat/>
    <w:rsid w:val="004C7904"/>
    <w:pPr>
      <w:spacing w:line="240" w:lineRule="auto"/>
    </w:pPr>
    <w:rPr>
      <w:rFonts w:eastAsia="MS Mincho"/>
      <w:sz w:val="20"/>
    </w:rPr>
  </w:style>
  <w:style w:type="character" w:customStyle="1" w:styleId="Char5">
    <w:name w:val="메모 텍스트 Char"/>
    <w:basedOn w:val="a0"/>
    <w:link w:val="af2"/>
    <w:uiPriority w:val="99"/>
    <w:qFormat/>
    <w:rsid w:val="004C7904"/>
    <w:rPr>
      <w:rFonts w:ascii="Times New Roman" w:eastAsia="MS Mincho" w:hAnsi="Times New Roman"/>
      <w:lang w:val="en-GB" w:eastAsia="en-US"/>
    </w:rPr>
  </w:style>
  <w:style w:type="character" w:styleId="af3">
    <w:name w:val="annotation reference"/>
    <w:basedOn w:val="a0"/>
    <w:qFormat/>
    <w:rsid w:val="004C7904"/>
    <w:rPr>
      <w:sz w:val="16"/>
      <w:szCs w:val="16"/>
    </w:rPr>
  </w:style>
  <w:style w:type="character" w:customStyle="1" w:styleId="ui-provider">
    <w:name w:val="ui-provider"/>
    <w:basedOn w:val="a0"/>
    <w:qFormat/>
    <w:rsid w:val="008C6B7E"/>
  </w:style>
  <w:style w:type="paragraph" w:customStyle="1" w:styleId="Obs-prop">
    <w:name w:val="Obs-prop"/>
    <w:basedOn w:val="a"/>
    <w:next w:val="a"/>
    <w:qFormat/>
    <w:rsid w:val="00003926"/>
    <w:pPr>
      <w:suppressAutoHyphens/>
      <w:spacing w:before="120" w:after="160" w:line="240" w:lineRule="auto"/>
    </w:pPr>
    <w:rPr>
      <w:rFonts w:ascii="Times" w:eastAsiaTheme="minorHAnsi" w:hAnsi="Times" w:cstheme="minorBidi"/>
      <w:b/>
      <w:bCs/>
      <w:sz w:val="20"/>
      <w:szCs w:val="22"/>
    </w:rPr>
  </w:style>
  <w:style w:type="paragraph" w:customStyle="1" w:styleId="pf0">
    <w:name w:val="pf0"/>
    <w:basedOn w:val="a"/>
    <w:rsid w:val="00DF464E"/>
    <w:pPr>
      <w:spacing w:before="100" w:beforeAutospacing="1" w:after="100" w:afterAutospacing="1" w:line="240" w:lineRule="auto"/>
    </w:pPr>
    <w:rPr>
      <w:rFonts w:ascii="굴림" w:eastAsia="굴림" w:hAnsi="굴림" w:cs="굴림"/>
      <w:sz w:val="24"/>
      <w:szCs w:val="24"/>
      <w:lang w:val="en-US" w:eastAsia="ko-KR"/>
    </w:rPr>
  </w:style>
  <w:style w:type="character" w:customStyle="1" w:styleId="cf01">
    <w:name w:val="cf01"/>
    <w:basedOn w:val="a0"/>
    <w:rsid w:val="00DF464E"/>
    <w:rPr>
      <w:rFonts w:ascii="맑은 고딕" w:eastAsia="맑은 고딕" w:hAnsi="맑은 고딕" w:hint="eastAsia"/>
      <w:sz w:val="18"/>
      <w:szCs w:val="18"/>
    </w:rPr>
  </w:style>
  <w:style w:type="character" w:customStyle="1" w:styleId="cf11">
    <w:name w:val="cf11"/>
    <w:basedOn w:val="a0"/>
    <w:rsid w:val="00DF464E"/>
    <w:rPr>
      <w:rFonts w:ascii="맑은 고딕" w:eastAsia="맑은 고딕" w:hAnsi="맑은 고딕" w:hint="eastAsia"/>
      <w:i/>
      <w:iCs/>
      <w:sz w:val="18"/>
      <w:szCs w:val="18"/>
    </w:rPr>
  </w:style>
  <w:style w:type="character" w:customStyle="1" w:styleId="7Char">
    <w:name w:val="제목 7 Char"/>
    <w:basedOn w:val="a0"/>
    <w:link w:val="7"/>
    <w:rsid w:val="002D7304"/>
    <w:rPr>
      <w:rFonts w:ascii="Arial" w:eastAsia="SimSun" w:hAnsi="Arial"/>
      <w:lang w:val="en-GB" w:eastAsia="en-US"/>
    </w:rPr>
  </w:style>
  <w:style w:type="character" w:customStyle="1" w:styleId="8Char">
    <w:name w:val="제목 8 Char"/>
    <w:basedOn w:val="a0"/>
    <w:link w:val="8"/>
    <w:rsid w:val="002D7304"/>
    <w:rPr>
      <w:rFonts w:ascii="Arial" w:eastAsia="SimSun" w:hAnsi="Arial"/>
      <w:sz w:val="36"/>
      <w:lang w:val="en-GB" w:eastAsia="en-US"/>
    </w:rPr>
  </w:style>
  <w:style w:type="character" w:customStyle="1" w:styleId="9Char">
    <w:name w:val="제목 9 Char"/>
    <w:basedOn w:val="a0"/>
    <w:link w:val="9"/>
    <w:rsid w:val="002D7304"/>
    <w:rPr>
      <w:rFonts w:ascii="Arial" w:eastAsia="SimSun" w:hAnsi="Arial"/>
      <w:sz w:val="36"/>
      <w:lang w:val="en-GB" w:eastAsia="en-US"/>
    </w:rPr>
  </w:style>
  <w:style w:type="paragraph" w:styleId="80">
    <w:name w:val="toc 8"/>
    <w:basedOn w:val="10"/>
    <w:uiPriority w:val="39"/>
    <w:qFormat/>
    <w:rsid w:val="002D7304"/>
    <w:pPr>
      <w:spacing w:before="180"/>
      <w:ind w:left="2693" w:hanging="2693"/>
    </w:pPr>
    <w:rPr>
      <w:b/>
    </w:rPr>
  </w:style>
  <w:style w:type="paragraph" w:styleId="10">
    <w:name w:val="toc 1"/>
    <w:uiPriority w:val="39"/>
    <w:qFormat/>
    <w:rsid w:val="002D7304"/>
    <w:pPr>
      <w:keepNext/>
      <w:keepLines/>
      <w:widowControl w:val="0"/>
      <w:tabs>
        <w:tab w:val="right" w:leader="dot" w:pos="9639"/>
      </w:tabs>
      <w:spacing w:before="120" w:after="0" w:line="240" w:lineRule="auto"/>
      <w:ind w:left="567" w:right="425" w:hanging="567"/>
    </w:pPr>
    <w:rPr>
      <w:rFonts w:ascii="Times New Roman" w:eastAsia="SimSun" w:hAnsi="Times New Roman"/>
      <w:noProof/>
      <w:sz w:val="22"/>
      <w:lang w:val="en-GB" w:eastAsia="en-US"/>
    </w:rPr>
  </w:style>
  <w:style w:type="paragraph" w:customStyle="1" w:styleId="ZT">
    <w:name w:val="ZT"/>
    <w:qFormat/>
    <w:rsid w:val="002D7304"/>
    <w:pPr>
      <w:framePr w:wrap="notBeside" w:hAnchor="margin" w:yAlign="center"/>
      <w:widowControl w:val="0"/>
      <w:spacing w:after="0" w:line="240" w:lineRule="atLeast"/>
      <w:jc w:val="right"/>
    </w:pPr>
    <w:rPr>
      <w:rFonts w:ascii="Arial" w:eastAsia="SimSun" w:hAnsi="Arial"/>
      <w:b/>
      <w:sz w:val="34"/>
      <w:lang w:val="en-GB" w:eastAsia="en-US"/>
    </w:rPr>
  </w:style>
  <w:style w:type="paragraph" w:styleId="50">
    <w:name w:val="toc 5"/>
    <w:basedOn w:val="41"/>
    <w:uiPriority w:val="39"/>
    <w:qFormat/>
    <w:rsid w:val="002D7304"/>
    <w:pPr>
      <w:ind w:left="1701" w:hanging="1701"/>
    </w:pPr>
  </w:style>
  <w:style w:type="paragraph" w:styleId="41">
    <w:name w:val="toc 4"/>
    <w:basedOn w:val="31"/>
    <w:uiPriority w:val="39"/>
    <w:qFormat/>
    <w:rsid w:val="002D7304"/>
    <w:pPr>
      <w:ind w:left="1418" w:hanging="1418"/>
    </w:pPr>
  </w:style>
  <w:style w:type="paragraph" w:styleId="31">
    <w:name w:val="toc 3"/>
    <w:basedOn w:val="21"/>
    <w:uiPriority w:val="39"/>
    <w:qFormat/>
    <w:rsid w:val="002D7304"/>
    <w:pPr>
      <w:ind w:left="1134" w:hanging="1134"/>
    </w:pPr>
  </w:style>
  <w:style w:type="paragraph" w:styleId="21">
    <w:name w:val="toc 2"/>
    <w:basedOn w:val="10"/>
    <w:uiPriority w:val="39"/>
    <w:qFormat/>
    <w:rsid w:val="002D7304"/>
    <w:pPr>
      <w:keepNext w:val="0"/>
      <w:spacing w:before="0"/>
      <w:ind w:left="851" w:hanging="851"/>
    </w:pPr>
    <w:rPr>
      <w:sz w:val="20"/>
    </w:rPr>
  </w:style>
  <w:style w:type="paragraph" w:styleId="22">
    <w:name w:val="index 2"/>
    <w:basedOn w:val="11"/>
    <w:qFormat/>
    <w:rsid w:val="002D7304"/>
    <w:pPr>
      <w:ind w:left="284"/>
    </w:pPr>
  </w:style>
  <w:style w:type="paragraph" w:styleId="11">
    <w:name w:val="index 1"/>
    <w:basedOn w:val="a"/>
    <w:qFormat/>
    <w:rsid w:val="002D7304"/>
    <w:pPr>
      <w:keepLines/>
      <w:spacing w:after="0" w:line="240" w:lineRule="auto"/>
    </w:pPr>
    <w:rPr>
      <w:rFonts w:eastAsia="SimSun"/>
      <w:sz w:val="20"/>
    </w:rPr>
  </w:style>
  <w:style w:type="paragraph" w:customStyle="1" w:styleId="ZH">
    <w:name w:val="ZH"/>
    <w:qFormat/>
    <w:rsid w:val="002D7304"/>
    <w:pPr>
      <w:framePr w:wrap="notBeside" w:vAnchor="page" w:hAnchor="margin" w:xAlign="center" w:y="6805"/>
      <w:widowControl w:val="0"/>
      <w:spacing w:after="0" w:line="240" w:lineRule="auto"/>
    </w:pPr>
    <w:rPr>
      <w:rFonts w:ascii="Arial" w:eastAsia="SimSun" w:hAnsi="Arial"/>
      <w:noProof/>
      <w:lang w:val="en-GB" w:eastAsia="en-US"/>
    </w:rPr>
  </w:style>
  <w:style w:type="paragraph" w:customStyle="1" w:styleId="TT">
    <w:name w:val="TT"/>
    <w:basedOn w:val="1"/>
    <w:next w:val="a"/>
    <w:qFormat/>
    <w:rsid w:val="002D7304"/>
    <w:pPr>
      <w:spacing w:line="240" w:lineRule="auto"/>
      <w:outlineLvl w:val="9"/>
    </w:pPr>
    <w:rPr>
      <w:rFonts w:eastAsia="SimSun"/>
    </w:rPr>
  </w:style>
  <w:style w:type="paragraph" w:styleId="23">
    <w:name w:val="List Number 2"/>
    <w:basedOn w:val="af4"/>
    <w:qFormat/>
    <w:rsid w:val="002D7304"/>
    <w:pPr>
      <w:ind w:left="851"/>
    </w:pPr>
  </w:style>
  <w:style w:type="character" w:styleId="af5">
    <w:name w:val="footnote reference"/>
    <w:rsid w:val="002D7304"/>
    <w:rPr>
      <w:b/>
      <w:position w:val="6"/>
      <w:sz w:val="16"/>
    </w:rPr>
  </w:style>
  <w:style w:type="paragraph" w:styleId="af6">
    <w:name w:val="footnote text"/>
    <w:basedOn w:val="a"/>
    <w:link w:val="Char6"/>
    <w:qFormat/>
    <w:rsid w:val="002D7304"/>
    <w:pPr>
      <w:keepLines/>
      <w:spacing w:after="0" w:line="240" w:lineRule="auto"/>
      <w:ind w:left="454" w:hanging="454"/>
    </w:pPr>
    <w:rPr>
      <w:rFonts w:eastAsia="SimSun"/>
      <w:sz w:val="16"/>
    </w:rPr>
  </w:style>
  <w:style w:type="character" w:customStyle="1" w:styleId="Char6">
    <w:name w:val="각주 텍스트 Char"/>
    <w:basedOn w:val="a0"/>
    <w:link w:val="af6"/>
    <w:rsid w:val="002D7304"/>
    <w:rPr>
      <w:rFonts w:ascii="Times New Roman" w:eastAsia="SimSun" w:hAnsi="Times New Roman"/>
      <w:sz w:val="16"/>
      <w:lang w:val="en-GB" w:eastAsia="en-US"/>
    </w:rPr>
  </w:style>
  <w:style w:type="paragraph" w:styleId="90">
    <w:name w:val="toc 9"/>
    <w:basedOn w:val="80"/>
    <w:uiPriority w:val="39"/>
    <w:qFormat/>
    <w:rsid w:val="002D7304"/>
    <w:pPr>
      <w:ind w:left="1418" w:hanging="1418"/>
    </w:pPr>
  </w:style>
  <w:style w:type="paragraph" w:customStyle="1" w:styleId="EX">
    <w:name w:val="EX"/>
    <w:basedOn w:val="a"/>
    <w:link w:val="EXChar"/>
    <w:qFormat/>
    <w:rsid w:val="002D7304"/>
    <w:pPr>
      <w:keepLines/>
      <w:spacing w:line="240" w:lineRule="auto"/>
      <w:ind w:left="1702" w:hanging="1418"/>
    </w:pPr>
    <w:rPr>
      <w:rFonts w:eastAsia="SimSun"/>
      <w:sz w:val="20"/>
    </w:rPr>
  </w:style>
  <w:style w:type="paragraph" w:customStyle="1" w:styleId="FP">
    <w:name w:val="FP"/>
    <w:basedOn w:val="a"/>
    <w:qFormat/>
    <w:rsid w:val="002D7304"/>
    <w:pPr>
      <w:spacing w:after="0" w:line="240" w:lineRule="auto"/>
    </w:pPr>
    <w:rPr>
      <w:rFonts w:eastAsia="SimSun"/>
      <w:sz w:val="20"/>
    </w:rPr>
  </w:style>
  <w:style w:type="paragraph" w:customStyle="1" w:styleId="LD">
    <w:name w:val="LD"/>
    <w:qFormat/>
    <w:rsid w:val="002D7304"/>
    <w:pPr>
      <w:keepNext/>
      <w:keepLines/>
      <w:spacing w:after="0" w:line="180" w:lineRule="exact"/>
    </w:pPr>
    <w:rPr>
      <w:rFonts w:ascii="MS LineDraw" w:eastAsia="SimSun" w:hAnsi="MS LineDraw"/>
      <w:noProof/>
      <w:lang w:val="en-GB" w:eastAsia="en-US"/>
    </w:rPr>
  </w:style>
  <w:style w:type="paragraph" w:customStyle="1" w:styleId="NW">
    <w:name w:val="NW"/>
    <w:basedOn w:val="NO"/>
    <w:qFormat/>
    <w:rsid w:val="002D7304"/>
    <w:pPr>
      <w:spacing w:after="0" w:line="240" w:lineRule="auto"/>
    </w:pPr>
    <w:rPr>
      <w:rFonts w:eastAsia="SimSun"/>
      <w:sz w:val="20"/>
    </w:rPr>
  </w:style>
  <w:style w:type="paragraph" w:customStyle="1" w:styleId="EW">
    <w:name w:val="EW"/>
    <w:basedOn w:val="EX"/>
    <w:qFormat/>
    <w:rsid w:val="002D7304"/>
    <w:pPr>
      <w:spacing w:after="0"/>
    </w:pPr>
  </w:style>
  <w:style w:type="paragraph" w:styleId="24">
    <w:name w:val="List Bullet 2"/>
    <w:basedOn w:val="af7"/>
    <w:link w:val="2Char0"/>
    <w:qFormat/>
    <w:rsid w:val="002D7304"/>
    <w:pPr>
      <w:ind w:left="851"/>
    </w:pPr>
  </w:style>
  <w:style w:type="paragraph" w:styleId="32">
    <w:name w:val="List Bullet 3"/>
    <w:basedOn w:val="24"/>
    <w:qFormat/>
    <w:rsid w:val="002D7304"/>
    <w:pPr>
      <w:ind w:left="1135"/>
    </w:pPr>
  </w:style>
  <w:style w:type="paragraph" w:styleId="af4">
    <w:name w:val="List Number"/>
    <w:basedOn w:val="a7"/>
    <w:qFormat/>
    <w:rsid w:val="002D7304"/>
    <w:pPr>
      <w:spacing w:line="240" w:lineRule="auto"/>
      <w:ind w:leftChars="0" w:left="568" w:firstLineChars="0" w:hanging="284"/>
      <w:contextualSpacing w:val="0"/>
    </w:pPr>
    <w:rPr>
      <w:rFonts w:eastAsia="SimSun"/>
      <w:sz w:val="20"/>
    </w:rPr>
  </w:style>
  <w:style w:type="paragraph" w:customStyle="1" w:styleId="EQ">
    <w:name w:val="EQ"/>
    <w:basedOn w:val="a"/>
    <w:next w:val="a"/>
    <w:qFormat/>
    <w:rsid w:val="002D7304"/>
    <w:pPr>
      <w:keepLines/>
      <w:tabs>
        <w:tab w:val="center" w:pos="4536"/>
        <w:tab w:val="right" w:pos="9072"/>
      </w:tabs>
      <w:spacing w:line="240" w:lineRule="auto"/>
    </w:pPr>
    <w:rPr>
      <w:rFonts w:eastAsia="SimSun"/>
      <w:noProof/>
      <w:sz w:val="20"/>
    </w:rPr>
  </w:style>
  <w:style w:type="paragraph" w:customStyle="1" w:styleId="NF">
    <w:name w:val="NF"/>
    <w:basedOn w:val="NO"/>
    <w:qFormat/>
    <w:rsid w:val="002D7304"/>
    <w:pPr>
      <w:keepNext/>
      <w:spacing w:after="0" w:line="240" w:lineRule="auto"/>
    </w:pPr>
    <w:rPr>
      <w:rFonts w:ascii="Arial" w:eastAsia="SimSun" w:hAnsi="Arial"/>
      <w:sz w:val="18"/>
    </w:rPr>
  </w:style>
  <w:style w:type="paragraph" w:customStyle="1" w:styleId="TAR">
    <w:name w:val="TAR"/>
    <w:basedOn w:val="TAL"/>
    <w:rsid w:val="002D7304"/>
    <w:pPr>
      <w:spacing w:line="240" w:lineRule="auto"/>
      <w:jc w:val="right"/>
    </w:pPr>
    <w:rPr>
      <w:rFonts w:eastAsia="SimSun"/>
    </w:rPr>
  </w:style>
  <w:style w:type="paragraph" w:customStyle="1" w:styleId="H6">
    <w:name w:val="H6"/>
    <w:basedOn w:val="5"/>
    <w:next w:val="a"/>
    <w:qFormat/>
    <w:rsid w:val="002D7304"/>
    <w:pPr>
      <w:keepLines/>
      <w:spacing w:before="120" w:line="240" w:lineRule="auto"/>
      <w:ind w:leftChars="0" w:left="1985" w:firstLineChars="0" w:hanging="1985"/>
      <w:outlineLvl w:val="9"/>
    </w:pPr>
    <w:rPr>
      <w:rFonts w:ascii="Arial" w:eastAsia="SimSun" w:hAnsi="Arial" w:cs="Times New Roman"/>
      <w:sz w:val="20"/>
    </w:rPr>
  </w:style>
  <w:style w:type="paragraph" w:customStyle="1" w:styleId="ZA">
    <w:name w:val="ZA"/>
    <w:qFormat/>
    <w:rsid w:val="002D7304"/>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noProof/>
      <w:sz w:val="40"/>
      <w:lang w:val="en-GB" w:eastAsia="en-US"/>
    </w:rPr>
  </w:style>
  <w:style w:type="paragraph" w:customStyle="1" w:styleId="ZB">
    <w:name w:val="ZB"/>
    <w:qFormat/>
    <w:rsid w:val="002D7304"/>
    <w:pPr>
      <w:framePr w:w="10206" w:h="284" w:hRule="exact" w:wrap="notBeside" w:vAnchor="page" w:hAnchor="margin" w:y="1986"/>
      <w:widowControl w:val="0"/>
      <w:spacing w:after="0" w:line="240" w:lineRule="auto"/>
      <w:ind w:right="28"/>
      <w:jc w:val="right"/>
    </w:pPr>
    <w:rPr>
      <w:rFonts w:ascii="Arial" w:eastAsia="SimSun" w:hAnsi="Arial"/>
      <w:i/>
      <w:noProof/>
      <w:lang w:val="en-GB" w:eastAsia="en-US"/>
    </w:rPr>
  </w:style>
  <w:style w:type="paragraph" w:customStyle="1" w:styleId="ZD">
    <w:name w:val="ZD"/>
    <w:qFormat/>
    <w:rsid w:val="002D7304"/>
    <w:pPr>
      <w:framePr w:wrap="notBeside" w:vAnchor="page" w:hAnchor="margin" w:y="15764"/>
      <w:widowControl w:val="0"/>
      <w:spacing w:after="0" w:line="240" w:lineRule="auto"/>
    </w:pPr>
    <w:rPr>
      <w:rFonts w:ascii="Arial" w:eastAsia="SimSun" w:hAnsi="Arial"/>
      <w:noProof/>
      <w:sz w:val="32"/>
      <w:lang w:val="en-GB" w:eastAsia="en-US"/>
    </w:rPr>
  </w:style>
  <w:style w:type="paragraph" w:customStyle="1" w:styleId="ZU">
    <w:name w:val="ZU"/>
    <w:qFormat/>
    <w:rsid w:val="002D7304"/>
    <w:pPr>
      <w:framePr w:w="10206" w:wrap="notBeside" w:vAnchor="page" w:hAnchor="margin" w:y="6238"/>
      <w:widowControl w:val="0"/>
      <w:pBdr>
        <w:top w:val="single" w:sz="12" w:space="1" w:color="auto"/>
      </w:pBdr>
      <w:spacing w:after="0" w:line="240" w:lineRule="auto"/>
      <w:jc w:val="right"/>
    </w:pPr>
    <w:rPr>
      <w:rFonts w:ascii="Arial" w:eastAsia="SimSun" w:hAnsi="Arial"/>
      <w:noProof/>
      <w:lang w:val="en-GB" w:eastAsia="en-US"/>
    </w:rPr>
  </w:style>
  <w:style w:type="paragraph" w:customStyle="1" w:styleId="ZV">
    <w:name w:val="ZV"/>
    <w:basedOn w:val="ZU"/>
    <w:qFormat/>
    <w:rsid w:val="002D7304"/>
    <w:pPr>
      <w:framePr w:wrap="notBeside" w:y="16161"/>
    </w:pPr>
  </w:style>
  <w:style w:type="character" w:customStyle="1" w:styleId="ZGSM">
    <w:name w:val="ZGSM"/>
    <w:qFormat/>
    <w:rsid w:val="002D7304"/>
  </w:style>
  <w:style w:type="paragraph" w:customStyle="1" w:styleId="ZG">
    <w:name w:val="ZG"/>
    <w:qFormat/>
    <w:rsid w:val="002D7304"/>
    <w:pPr>
      <w:framePr w:wrap="notBeside" w:vAnchor="page" w:hAnchor="margin" w:xAlign="right" w:y="6805"/>
      <w:widowControl w:val="0"/>
      <w:spacing w:after="0" w:line="240" w:lineRule="auto"/>
      <w:jc w:val="right"/>
    </w:pPr>
    <w:rPr>
      <w:rFonts w:ascii="Arial" w:eastAsia="SimSun" w:hAnsi="Arial"/>
      <w:noProof/>
      <w:lang w:val="en-GB" w:eastAsia="en-US"/>
    </w:rPr>
  </w:style>
  <w:style w:type="paragraph" w:styleId="51">
    <w:name w:val="List 5"/>
    <w:basedOn w:val="40"/>
    <w:qFormat/>
    <w:rsid w:val="002D7304"/>
    <w:pPr>
      <w:spacing w:line="240" w:lineRule="auto"/>
      <w:ind w:leftChars="0" w:left="1702" w:firstLineChars="0" w:hanging="284"/>
      <w:contextualSpacing w:val="0"/>
    </w:pPr>
    <w:rPr>
      <w:rFonts w:eastAsia="SimSun"/>
      <w:sz w:val="20"/>
    </w:rPr>
  </w:style>
  <w:style w:type="paragraph" w:styleId="af7">
    <w:name w:val="List Bullet"/>
    <w:basedOn w:val="a7"/>
    <w:qFormat/>
    <w:rsid w:val="002D7304"/>
    <w:pPr>
      <w:spacing w:line="240" w:lineRule="auto"/>
      <w:ind w:leftChars="0" w:left="568" w:firstLineChars="0" w:hanging="284"/>
      <w:contextualSpacing w:val="0"/>
    </w:pPr>
    <w:rPr>
      <w:rFonts w:eastAsia="SimSun"/>
      <w:sz w:val="20"/>
    </w:rPr>
  </w:style>
  <w:style w:type="paragraph" w:styleId="42">
    <w:name w:val="List Bullet 4"/>
    <w:basedOn w:val="32"/>
    <w:qFormat/>
    <w:rsid w:val="002D7304"/>
    <w:pPr>
      <w:ind w:left="1418"/>
    </w:pPr>
  </w:style>
  <w:style w:type="paragraph" w:styleId="52">
    <w:name w:val="List Bullet 5"/>
    <w:basedOn w:val="42"/>
    <w:qFormat/>
    <w:rsid w:val="002D7304"/>
    <w:pPr>
      <w:ind w:left="1702"/>
    </w:pPr>
  </w:style>
  <w:style w:type="paragraph" w:customStyle="1" w:styleId="B5">
    <w:name w:val="B5"/>
    <w:basedOn w:val="51"/>
    <w:link w:val="B5Char"/>
    <w:qFormat/>
    <w:rsid w:val="002D7304"/>
  </w:style>
  <w:style w:type="paragraph" w:customStyle="1" w:styleId="ZTD">
    <w:name w:val="ZTD"/>
    <w:basedOn w:val="ZB"/>
    <w:qFormat/>
    <w:rsid w:val="002D7304"/>
    <w:pPr>
      <w:framePr w:hRule="auto" w:wrap="notBeside" w:y="852"/>
    </w:pPr>
    <w:rPr>
      <w:i w:val="0"/>
      <w:sz w:val="40"/>
    </w:rPr>
  </w:style>
  <w:style w:type="paragraph" w:customStyle="1" w:styleId="tdoc-header">
    <w:name w:val="tdoc-header"/>
    <w:rsid w:val="002D7304"/>
    <w:pPr>
      <w:spacing w:after="0" w:line="240" w:lineRule="auto"/>
    </w:pPr>
    <w:rPr>
      <w:rFonts w:ascii="Arial" w:eastAsia="SimSun" w:hAnsi="Arial"/>
      <w:noProof/>
      <w:sz w:val="24"/>
      <w:lang w:val="en-GB" w:eastAsia="en-US"/>
    </w:rPr>
  </w:style>
  <w:style w:type="character" w:styleId="af8">
    <w:name w:val="FollowedHyperlink"/>
    <w:rsid w:val="002D7304"/>
    <w:rPr>
      <w:color w:val="800080"/>
      <w:u w:val="single"/>
    </w:rPr>
  </w:style>
  <w:style w:type="paragraph" w:styleId="af9">
    <w:name w:val="annotation subject"/>
    <w:basedOn w:val="af2"/>
    <w:next w:val="af2"/>
    <w:link w:val="Char7"/>
    <w:uiPriority w:val="99"/>
    <w:qFormat/>
    <w:rsid w:val="002D7304"/>
    <w:rPr>
      <w:rFonts w:eastAsia="SimSun"/>
      <w:b/>
      <w:bCs/>
    </w:rPr>
  </w:style>
  <w:style w:type="character" w:customStyle="1" w:styleId="Char7">
    <w:name w:val="메모 주제 Char"/>
    <w:basedOn w:val="Char5"/>
    <w:link w:val="af9"/>
    <w:uiPriority w:val="99"/>
    <w:rsid w:val="002D7304"/>
    <w:rPr>
      <w:rFonts w:ascii="Times New Roman" w:eastAsia="SimSun" w:hAnsi="Times New Roman"/>
      <w:b/>
      <w:bCs/>
      <w:lang w:val="en-GB" w:eastAsia="en-US"/>
    </w:rPr>
  </w:style>
  <w:style w:type="paragraph" w:styleId="afa">
    <w:name w:val="Document Map"/>
    <w:basedOn w:val="a"/>
    <w:link w:val="Char8"/>
    <w:semiHidden/>
    <w:rsid w:val="002D7304"/>
    <w:pPr>
      <w:shd w:val="clear" w:color="auto" w:fill="000080"/>
      <w:spacing w:line="240" w:lineRule="auto"/>
    </w:pPr>
    <w:rPr>
      <w:rFonts w:ascii="Tahoma" w:eastAsia="SimSun" w:hAnsi="Tahoma" w:cs="Tahoma"/>
      <w:sz w:val="20"/>
    </w:rPr>
  </w:style>
  <w:style w:type="character" w:customStyle="1" w:styleId="Char8">
    <w:name w:val="문서 구조 Char"/>
    <w:basedOn w:val="a0"/>
    <w:link w:val="afa"/>
    <w:semiHidden/>
    <w:rsid w:val="002D7304"/>
    <w:rPr>
      <w:rFonts w:ascii="Tahoma" w:eastAsia="SimSun" w:hAnsi="Tahoma" w:cs="Tahoma"/>
      <w:shd w:val="clear" w:color="auto" w:fill="000080"/>
      <w:lang w:val="en-GB" w:eastAsia="en-US"/>
    </w:rPr>
  </w:style>
  <w:style w:type="character" w:customStyle="1" w:styleId="B1Char1">
    <w:name w:val="B1 Char1"/>
    <w:qFormat/>
    <w:rsid w:val="002D7304"/>
    <w:rPr>
      <w:rFonts w:ascii="Times New Roman" w:hAnsi="Times New Roman"/>
      <w:lang w:val="en-GB" w:eastAsia="en-US"/>
    </w:rPr>
  </w:style>
  <w:style w:type="character" w:customStyle="1" w:styleId="B5Char">
    <w:name w:val="B5 Char"/>
    <w:link w:val="B5"/>
    <w:qFormat/>
    <w:rsid w:val="002D7304"/>
    <w:rPr>
      <w:rFonts w:ascii="Times New Roman" w:eastAsia="SimSun" w:hAnsi="Times New Roman"/>
      <w:lang w:val="en-GB" w:eastAsia="en-US"/>
    </w:rPr>
  </w:style>
  <w:style w:type="paragraph" w:customStyle="1" w:styleId="B6">
    <w:name w:val="B6"/>
    <w:basedOn w:val="B5"/>
    <w:link w:val="B6Char"/>
    <w:qFormat/>
    <w:rsid w:val="002D730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2D7304"/>
    <w:rPr>
      <w:rFonts w:ascii="Times New Roman" w:eastAsia="SimSun" w:hAnsi="Times New Roman"/>
    </w:rPr>
  </w:style>
  <w:style w:type="paragraph" w:customStyle="1" w:styleId="B7">
    <w:name w:val="B7"/>
    <w:basedOn w:val="B6"/>
    <w:link w:val="B7Char"/>
    <w:qFormat/>
    <w:rsid w:val="002D7304"/>
    <w:pPr>
      <w:ind w:left="2269"/>
    </w:pPr>
  </w:style>
  <w:style w:type="character" w:customStyle="1" w:styleId="B7Char">
    <w:name w:val="B7 Char"/>
    <w:link w:val="B7"/>
    <w:qFormat/>
    <w:rsid w:val="002D7304"/>
    <w:rPr>
      <w:rFonts w:ascii="Times New Roman" w:eastAsia="SimSun" w:hAnsi="Times New Roman"/>
    </w:rPr>
  </w:style>
  <w:style w:type="paragraph" w:customStyle="1" w:styleId="B8">
    <w:name w:val="B8"/>
    <w:basedOn w:val="B7"/>
    <w:qFormat/>
    <w:rsid w:val="002D7304"/>
    <w:pPr>
      <w:ind w:left="2552"/>
    </w:pPr>
  </w:style>
  <w:style w:type="paragraph" w:customStyle="1" w:styleId="Revision1">
    <w:name w:val="Revision1"/>
    <w:hidden/>
    <w:uiPriority w:val="99"/>
    <w:semiHidden/>
    <w:qFormat/>
    <w:rsid w:val="002D7304"/>
    <w:rPr>
      <w:rFonts w:ascii="Times New Roman" w:eastAsia="MS Mincho" w:hAnsi="Times New Roman"/>
      <w:lang w:val="en-GB" w:eastAsia="en-US"/>
    </w:rPr>
  </w:style>
  <w:style w:type="paragraph" w:customStyle="1" w:styleId="B9">
    <w:name w:val="B9"/>
    <w:basedOn w:val="B8"/>
    <w:qFormat/>
    <w:rsid w:val="002D7304"/>
    <w:pPr>
      <w:ind w:left="2836"/>
    </w:pPr>
  </w:style>
  <w:style w:type="paragraph" w:customStyle="1" w:styleId="B10">
    <w:name w:val="B10"/>
    <w:basedOn w:val="B5"/>
    <w:link w:val="B10Char"/>
    <w:qFormat/>
    <w:rsid w:val="002D7304"/>
    <w:pPr>
      <w:overflowPunct w:val="0"/>
      <w:autoSpaceDE w:val="0"/>
      <w:autoSpaceDN w:val="0"/>
      <w:adjustRightInd w:val="0"/>
      <w:ind w:left="3119"/>
      <w:textAlignment w:val="baseline"/>
    </w:pPr>
  </w:style>
  <w:style w:type="character" w:customStyle="1" w:styleId="B10Char">
    <w:name w:val="B10 Char"/>
    <w:basedOn w:val="B5Char"/>
    <w:link w:val="B10"/>
    <w:rsid w:val="002D7304"/>
    <w:rPr>
      <w:rFonts w:ascii="Times New Roman" w:eastAsia="SimSun" w:hAnsi="Times New Roman"/>
      <w:lang w:val="en-GB" w:eastAsia="en-US"/>
    </w:rPr>
  </w:style>
  <w:style w:type="character" w:customStyle="1" w:styleId="EXChar">
    <w:name w:val="EX Char"/>
    <w:link w:val="EX"/>
    <w:qFormat/>
    <w:locked/>
    <w:rsid w:val="002D7304"/>
    <w:rPr>
      <w:rFonts w:ascii="Times New Roman" w:eastAsia="SimSun" w:hAnsi="Times New Roman"/>
      <w:lang w:val="en-GB" w:eastAsia="en-US"/>
    </w:rPr>
  </w:style>
  <w:style w:type="character" w:styleId="afb">
    <w:name w:val="Emphasis"/>
    <w:basedOn w:val="a0"/>
    <w:uiPriority w:val="20"/>
    <w:qFormat/>
    <w:rsid w:val="002D7304"/>
    <w:rPr>
      <w:i/>
      <w:iCs/>
    </w:rPr>
  </w:style>
  <w:style w:type="character" w:customStyle="1" w:styleId="normaltextrun">
    <w:name w:val="normaltextrun"/>
    <w:basedOn w:val="a0"/>
    <w:rsid w:val="002D7304"/>
  </w:style>
  <w:style w:type="character" w:customStyle="1" w:styleId="fontstyle01">
    <w:name w:val="fontstyle01"/>
    <w:basedOn w:val="a0"/>
    <w:rsid w:val="002D7304"/>
    <w:rPr>
      <w:rFonts w:ascii="TimesNewRomanPSMT" w:eastAsia="TimesNewRomanPSMT" w:hint="eastAsia"/>
      <w:color w:val="000000"/>
      <w:sz w:val="20"/>
      <w:szCs w:val="20"/>
    </w:rPr>
  </w:style>
  <w:style w:type="paragraph" w:styleId="afc">
    <w:name w:val="Plain Text"/>
    <w:basedOn w:val="a"/>
    <w:link w:val="Char9"/>
    <w:uiPriority w:val="99"/>
    <w:qFormat/>
    <w:rsid w:val="002D7304"/>
    <w:pPr>
      <w:spacing w:after="160"/>
    </w:pPr>
    <w:rPr>
      <w:rFonts w:ascii="Courier New" w:eastAsiaTheme="minorHAnsi" w:hAnsi="Courier New" w:cstheme="minorBidi"/>
      <w:szCs w:val="22"/>
      <w:lang w:val="nb-NO"/>
    </w:rPr>
  </w:style>
  <w:style w:type="character" w:customStyle="1" w:styleId="Char9">
    <w:name w:val="글자만 Char"/>
    <w:basedOn w:val="a0"/>
    <w:link w:val="afc"/>
    <w:uiPriority w:val="99"/>
    <w:rsid w:val="002D7304"/>
    <w:rPr>
      <w:rFonts w:ascii="Courier New" w:eastAsiaTheme="minorHAnsi" w:hAnsi="Courier New" w:cstheme="minorBidi"/>
      <w:sz w:val="22"/>
      <w:szCs w:val="22"/>
      <w:lang w:val="nb-NO" w:eastAsia="en-US"/>
    </w:rPr>
  </w:style>
  <w:style w:type="paragraph" w:styleId="33">
    <w:name w:val="Body Text 3"/>
    <w:basedOn w:val="a"/>
    <w:link w:val="3Char0"/>
    <w:qFormat/>
    <w:rsid w:val="002D7304"/>
    <w:pPr>
      <w:overflowPunct w:val="0"/>
      <w:autoSpaceDE w:val="0"/>
      <w:autoSpaceDN w:val="0"/>
      <w:adjustRightInd w:val="0"/>
      <w:spacing w:after="120" w:line="240" w:lineRule="auto"/>
      <w:textAlignment w:val="baseline"/>
    </w:pPr>
    <w:rPr>
      <w:rFonts w:eastAsia="SimSun"/>
      <w:sz w:val="16"/>
      <w:szCs w:val="16"/>
      <w:lang w:eastAsia="zh-CN"/>
    </w:rPr>
  </w:style>
  <w:style w:type="character" w:customStyle="1" w:styleId="3Char0">
    <w:name w:val="본문 3 Char"/>
    <w:basedOn w:val="a0"/>
    <w:link w:val="33"/>
    <w:qFormat/>
    <w:rsid w:val="002D7304"/>
    <w:rPr>
      <w:rFonts w:ascii="Times New Roman" w:eastAsia="SimSun" w:hAnsi="Times New Roman"/>
      <w:sz w:val="16"/>
      <w:szCs w:val="16"/>
      <w:lang w:val="en-GB"/>
    </w:rPr>
  </w:style>
  <w:style w:type="character" w:customStyle="1" w:styleId="2Char0">
    <w:name w:val="글머리 기호 2 Char"/>
    <w:link w:val="24"/>
    <w:qFormat/>
    <w:rsid w:val="002D7304"/>
    <w:rPr>
      <w:rFonts w:ascii="Times New Roman" w:eastAsia="SimSun" w:hAnsi="Times New Roman"/>
      <w:lang w:val="en-GB" w:eastAsia="en-US"/>
    </w:rPr>
  </w:style>
  <w:style w:type="paragraph" w:customStyle="1" w:styleId="Note-Boxed">
    <w:name w:val="Note - Boxed"/>
    <w:basedOn w:val="a"/>
    <w:next w:val="a"/>
    <w:qFormat/>
    <w:rsid w:val="002D73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Cs w:val="22"/>
      <w:lang w:val="sv-SE" w:eastAsia="ko-KR"/>
    </w:rPr>
  </w:style>
  <w:style w:type="paragraph" w:customStyle="1" w:styleId="pl0">
    <w:name w:val="pl"/>
    <w:basedOn w:val="a"/>
    <w:qFormat/>
    <w:rsid w:val="002D7304"/>
    <w:pPr>
      <w:spacing w:before="100" w:beforeAutospacing="1" w:after="100" w:afterAutospacing="1" w:line="240" w:lineRule="auto"/>
    </w:pPr>
    <w:rPr>
      <w:rFonts w:eastAsia="SimSun"/>
      <w:sz w:val="24"/>
      <w:szCs w:val="24"/>
      <w:lang w:val="en-US" w:eastAsia="en-GB"/>
    </w:rPr>
  </w:style>
  <w:style w:type="paragraph" w:customStyle="1" w:styleId="Editorsnote0">
    <w:name w:val="Editor´s note"/>
    <w:basedOn w:val="51"/>
    <w:next w:val="EditorsNote"/>
    <w:link w:val="EditorsnoteChar0"/>
    <w:qFormat/>
    <w:rsid w:val="002D7304"/>
    <w:pPr>
      <w:overflowPunct w:val="0"/>
      <w:autoSpaceDE w:val="0"/>
      <w:autoSpaceDN w:val="0"/>
      <w:adjustRightInd w:val="0"/>
      <w:textAlignment w:val="baseline"/>
    </w:pPr>
    <w:rPr>
      <w:lang w:eastAsia="zh-CN"/>
    </w:rPr>
  </w:style>
  <w:style w:type="character" w:customStyle="1" w:styleId="EditorsnoteChar0">
    <w:name w:val="Editor´s note Char"/>
    <w:link w:val="Editorsnote0"/>
    <w:qFormat/>
    <w:rsid w:val="002D7304"/>
    <w:rPr>
      <w:rFonts w:ascii="Times New Roman" w:eastAsia="SimSun" w:hAnsi="Times New Roman"/>
      <w:lang w:val="en-GB"/>
    </w:rPr>
  </w:style>
  <w:style w:type="numbering" w:customStyle="1" w:styleId="NoList1">
    <w:name w:val="No List1"/>
    <w:next w:val="a2"/>
    <w:uiPriority w:val="99"/>
    <w:semiHidden/>
    <w:unhideWhenUsed/>
    <w:rsid w:val="002D7304"/>
  </w:style>
  <w:style w:type="numbering" w:customStyle="1" w:styleId="NoList2">
    <w:name w:val="No List2"/>
    <w:next w:val="a2"/>
    <w:uiPriority w:val="99"/>
    <w:semiHidden/>
    <w:unhideWhenUsed/>
    <w:rsid w:val="002D7304"/>
  </w:style>
  <w:style w:type="numbering" w:customStyle="1" w:styleId="NoList3">
    <w:name w:val="No List3"/>
    <w:next w:val="a2"/>
    <w:uiPriority w:val="99"/>
    <w:semiHidden/>
    <w:unhideWhenUsed/>
    <w:rsid w:val="002D7304"/>
  </w:style>
  <w:style w:type="numbering" w:customStyle="1" w:styleId="NoList4">
    <w:name w:val="No List4"/>
    <w:next w:val="a2"/>
    <w:uiPriority w:val="99"/>
    <w:semiHidden/>
    <w:unhideWhenUsed/>
    <w:rsid w:val="002D7304"/>
  </w:style>
  <w:style w:type="paragraph" w:customStyle="1" w:styleId="Doc-comment">
    <w:name w:val="Doc-comment"/>
    <w:basedOn w:val="a"/>
    <w:next w:val="Doc-text2"/>
    <w:uiPriority w:val="99"/>
    <w:qFormat/>
    <w:rsid w:val="002D7304"/>
    <w:pPr>
      <w:tabs>
        <w:tab w:val="left" w:pos="1622"/>
      </w:tabs>
      <w:spacing w:after="0" w:line="240" w:lineRule="auto"/>
      <w:ind w:left="1622" w:hanging="363"/>
    </w:pPr>
    <w:rPr>
      <w:rFonts w:ascii="Calibri" w:eastAsiaTheme="minorHAnsi" w:hAnsi="Calibri" w:cs="Calibri"/>
      <w:i/>
      <w:szCs w:val="22"/>
      <w:lang w:val="en-US"/>
    </w:rPr>
  </w:style>
  <w:style w:type="numbering" w:customStyle="1" w:styleId="CurrentList1">
    <w:name w:val="Current List1"/>
    <w:uiPriority w:val="99"/>
    <w:rsid w:val="002D7304"/>
    <w:pPr>
      <w:numPr>
        <w:numId w:val="13"/>
      </w:numPr>
    </w:pPr>
  </w:style>
  <w:style w:type="paragraph" w:customStyle="1" w:styleId="AgreementsBox">
    <w:name w:val="AgreementsBox"/>
    <w:basedOn w:val="a"/>
    <w:qFormat/>
    <w:rsid w:val="002D7304"/>
    <w:pPr>
      <w:pBdr>
        <w:top w:val="single" w:sz="4" w:space="1" w:color="auto"/>
        <w:left w:val="single" w:sz="4" w:space="4" w:color="auto"/>
        <w:bottom w:val="single" w:sz="4" w:space="1" w:color="auto"/>
        <w:right w:val="single" w:sz="4" w:space="4" w:color="auto"/>
      </w:pBdr>
      <w:tabs>
        <w:tab w:val="left" w:pos="1622"/>
      </w:tabs>
      <w:spacing w:after="0" w:line="240" w:lineRule="auto"/>
      <w:ind w:left="1259"/>
    </w:pPr>
    <w:rPr>
      <w:rFonts w:ascii="Arial" w:eastAsia="MS Mincho" w:hAnsi="Arial"/>
      <w:sz w:val="20"/>
      <w:szCs w:val="24"/>
      <w:lang w:eastAsia="en-GB"/>
    </w:rPr>
  </w:style>
  <w:style w:type="numbering" w:customStyle="1" w:styleId="NoList5">
    <w:name w:val="No List5"/>
    <w:next w:val="a2"/>
    <w:uiPriority w:val="99"/>
    <w:semiHidden/>
    <w:unhideWhenUsed/>
    <w:rsid w:val="002D7304"/>
  </w:style>
  <w:style w:type="paragraph" w:customStyle="1" w:styleId="msonormal0">
    <w:name w:val="msonormal"/>
    <w:basedOn w:val="a"/>
    <w:qFormat/>
    <w:rsid w:val="002D7304"/>
    <w:pPr>
      <w:overflowPunct w:val="0"/>
      <w:autoSpaceDE w:val="0"/>
      <w:autoSpaceDN w:val="0"/>
      <w:adjustRightInd w:val="0"/>
      <w:spacing w:before="100" w:beforeAutospacing="1" w:after="100" w:afterAutospacing="1" w:line="256" w:lineRule="auto"/>
    </w:pPr>
    <w:rPr>
      <w:rFonts w:eastAsia="SimSun"/>
      <w:sz w:val="24"/>
      <w:szCs w:val="24"/>
      <w:lang w:eastAsia="en-GB"/>
    </w:rPr>
  </w:style>
  <w:style w:type="paragraph" w:customStyle="1" w:styleId="Default">
    <w:name w:val="Default"/>
    <w:qFormat/>
    <w:rsid w:val="002D730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character" w:customStyle="1" w:styleId="UnresolvedMention1">
    <w:name w:val="Unresolved Mention1"/>
    <w:basedOn w:val="a0"/>
    <w:uiPriority w:val="99"/>
    <w:unhideWhenUsed/>
    <w:rsid w:val="002D7304"/>
    <w:rPr>
      <w:color w:val="605E5C"/>
      <w:shd w:val="clear" w:color="auto" w:fill="E1DFDD"/>
    </w:rPr>
  </w:style>
  <w:style w:type="character" w:customStyle="1" w:styleId="Mention1">
    <w:name w:val="Mention1"/>
    <w:basedOn w:val="a0"/>
    <w:uiPriority w:val="99"/>
    <w:unhideWhenUsed/>
    <w:rsid w:val="002D7304"/>
    <w:rPr>
      <w:color w:val="2B579A"/>
      <w:shd w:val="clear" w:color="auto" w:fill="E1DFDD"/>
    </w:rPr>
  </w:style>
  <w:style w:type="table" w:customStyle="1" w:styleId="TableGrid1">
    <w:name w:val="TableGrid1"/>
    <w:basedOn w:val="a1"/>
    <w:next w:val="ab"/>
    <w:uiPriority w:val="39"/>
    <w:qFormat/>
    <w:rsid w:val="00FF5528"/>
    <w:pPr>
      <w:spacing w:after="0" w:line="240" w:lineRule="auto"/>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B67996"/>
  </w:style>
  <w:style w:type="table" w:customStyle="1" w:styleId="13">
    <w:name w:val="표 구분선1"/>
    <w:basedOn w:val="a1"/>
    <w:next w:val="ab"/>
    <w:uiPriority w:val="39"/>
    <w:qFormat/>
    <w:rsid w:val="00B67996"/>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rsid w:val="00D47FF0"/>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customStyle="1" w:styleId="Proposal">
    <w:name w:val="Proposal"/>
    <w:basedOn w:val="a3"/>
    <w:qFormat/>
    <w:rsid w:val="006876E5"/>
    <w:pPr>
      <w:numPr>
        <w:numId w:val="118"/>
      </w:numPr>
      <w:tabs>
        <w:tab w:val="clear" w:pos="1304"/>
        <w:tab w:val="num" w:pos="360"/>
        <w:tab w:val="left" w:pos="1701"/>
      </w:tabs>
      <w:spacing w:after="120" w:line="240" w:lineRule="auto"/>
      <w:ind w:left="0" w:firstLine="0"/>
      <w:jc w:val="both"/>
      <w:textAlignment w:val="auto"/>
    </w:pPr>
    <w:rPr>
      <w:rFonts w:ascii="Arial" w:eastAsia="SimSun" w:hAnsi="Arial"/>
      <w:b/>
      <w:bCs/>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7540">
      <w:bodyDiv w:val="1"/>
      <w:marLeft w:val="0"/>
      <w:marRight w:val="0"/>
      <w:marTop w:val="0"/>
      <w:marBottom w:val="0"/>
      <w:divBdr>
        <w:top w:val="none" w:sz="0" w:space="0" w:color="auto"/>
        <w:left w:val="none" w:sz="0" w:space="0" w:color="auto"/>
        <w:bottom w:val="none" w:sz="0" w:space="0" w:color="auto"/>
        <w:right w:val="none" w:sz="0" w:space="0" w:color="auto"/>
      </w:divBdr>
    </w:div>
    <w:div w:id="23673998">
      <w:bodyDiv w:val="1"/>
      <w:marLeft w:val="0"/>
      <w:marRight w:val="0"/>
      <w:marTop w:val="0"/>
      <w:marBottom w:val="0"/>
      <w:divBdr>
        <w:top w:val="none" w:sz="0" w:space="0" w:color="auto"/>
        <w:left w:val="none" w:sz="0" w:space="0" w:color="auto"/>
        <w:bottom w:val="none" w:sz="0" w:space="0" w:color="auto"/>
        <w:right w:val="none" w:sz="0" w:space="0" w:color="auto"/>
      </w:divBdr>
    </w:div>
    <w:div w:id="29183207">
      <w:bodyDiv w:val="1"/>
      <w:marLeft w:val="0"/>
      <w:marRight w:val="0"/>
      <w:marTop w:val="0"/>
      <w:marBottom w:val="0"/>
      <w:divBdr>
        <w:top w:val="none" w:sz="0" w:space="0" w:color="auto"/>
        <w:left w:val="none" w:sz="0" w:space="0" w:color="auto"/>
        <w:bottom w:val="none" w:sz="0" w:space="0" w:color="auto"/>
        <w:right w:val="none" w:sz="0" w:space="0" w:color="auto"/>
      </w:divBdr>
    </w:div>
    <w:div w:id="62410433">
      <w:bodyDiv w:val="1"/>
      <w:marLeft w:val="0"/>
      <w:marRight w:val="0"/>
      <w:marTop w:val="0"/>
      <w:marBottom w:val="0"/>
      <w:divBdr>
        <w:top w:val="none" w:sz="0" w:space="0" w:color="auto"/>
        <w:left w:val="none" w:sz="0" w:space="0" w:color="auto"/>
        <w:bottom w:val="none" w:sz="0" w:space="0" w:color="auto"/>
        <w:right w:val="none" w:sz="0" w:space="0" w:color="auto"/>
      </w:divBdr>
    </w:div>
    <w:div w:id="66223146">
      <w:bodyDiv w:val="1"/>
      <w:marLeft w:val="0"/>
      <w:marRight w:val="0"/>
      <w:marTop w:val="0"/>
      <w:marBottom w:val="0"/>
      <w:divBdr>
        <w:top w:val="none" w:sz="0" w:space="0" w:color="auto"/>
        <w:left w:val="none" w:sz="0" w:space="0" w:color="auto"/>
        <w:bottom w:val="none" w:sz="0" w:space="0" w:color="auto"/>
        <w:right w:val="none" w:sz="0" w:space="0" w:color="auto"/>
      </w:divBdr>
    </w:div>
    <w:div w:id="80684502">
      <w:bodyDiv w:val="1"/>
      <w:marLeft w:val="0"/>
      <w:marRight w:val="0"/>
      <w:marTop w:val="0"/>
      <w:marBottom w:val="0"/>
      <w:divBdr>
        <w:top w:val="none" w:sz="0" w:space="0" w:color="auto"/>
        <w:left w:val="none" w:sz="0" w:space="0" w:color="auto"/>
        <w:bottom w:val="none" w:sz="0" w:space="0" w:color="auto"/>
        <w:right w:val="none" w:sz="0" w:space="0" w:color="auto"/>
      </w:divBdr>
    </w:div>
    <w:div w:id="95641097">
      <w:bodyDiv w:val="1"/>
      <w:marLeft w:val="0"/>
      <w:marRight w:val="0"/>
      <w:marTop w:val="0"/>
      <w:marBottom w:val="0"/>
      <w:divBdr>
        <w:top w:val="none" w:sz="0" w:space="0" w:color="auto"/>
        <w:left w:val="none" w:sz="0" w:space="0" w:color="auto"/>
        <w:bottom w:val="none" w:sz="0" w:space="0" w:color="auto"/>
        <w:right w:val="none" w:sz="0" w:space="0" w:color="auto"/>
      </w:divBdr>
    </w:div>
    <w:div w:id="101342759">
      <w:bodyDiv w:val="1"/>
      <w:marLeft w:val="0"/>
      <w:marRight w:val="0"/>
      <w:marTop w:val="0"/>
      <w:marBottom w:val="0"/>
      <w:divBdr>
        <w:top w:val="none" w:sz="0" w:space="0" w:color="auto"/>
        <w:left w:val="none" w:sz="0" w:space="0" w:color="auto"/>
        <w:bottom w:val="none" w:sz="0" w:space="0" w:color="auto"/>
        <w:right w:val="none" w:sz="0" w:space="0" w:color="auto"/>
      </w:divBdr>
    </w:div>
    <w:div w:id="106393931">
      <w:bodyDiv w:val="1"/>
      <w:marLeft w:val="0"/>
      <w:marRight w:val="0"/>
      <w:marTop w:val="0"/>
      <w:marBottom w:val="0"/>
      <w:divBdr>
        <w:top w:val="none" w:sz="0" w:space="0" w:color="auto"/>
        <w:left w:val="none" w:sz="0" w:space="0" w:color="auto"/>
        <w:bottom w:val="none" w:sz="0" w:space="0" w:color="auto"/>
        <w:right w:val="none" w:sz="0" w:space="0" w:color="auto"/>
      </w:divBdr>
    </w:div>
    <w:div w:id="115492909">
      <w:bodyDiv w:val="1"/>
      <w:marLeft w:val="0"/>
      <w:marRight w:val="0"/>
      <w:marTop w:val="0"/>
      <w:marBottom w:val="0"/>
      <w:divBdr>
        <w:top w:val="none" w:sz="0" w:space="0" w:color="auto"/>
        <w:left w:val="none" w:sz="0" w:space="0" w:color="auto"/>
        <w:bottom w:val="none" w:sz="0" w:space="0" w:color="auto"/>
        <w:right w:val="none" w:sz="0" w:space="0" w:color="auto"/>
      </w:divBdr>
    </w:div>
    <w:div w:id="122620122">
      <w:bodyDiv w:val="1"/>
      <w:marLeft w:val="0"/>
      <w:marRight w:val="0"/>
      <w:marTop w:val="0"/>
      <w:marBottom w:val="0"/>
      <w:divBdr>
        <w:top w:val="none" w:sz="0" w:space="0" w:color="auto"/>
        <w:left w:val="none" w:sz="0" w:space="0" w:color="auto"/>
        <w:bottom w:val="none" w:sz="0" w:space="0" w:color="auto"/>
        <w:right w:val="none" w:sz="0" w:space="0" w:color="auto"/>
      </w:divBdr>
    </w:div>
    <w:div w:id="168716705">
      <w:bodyDiv w:val="1"/>
      <w:marLeft w:val="0"/>
      <w:marRight w:val="0"/>
      <w:marTop w:val="0"/>
      <w:marBottom w:val="0"/>
      <w:divBdr>
        <w:top w:val="none" w:sz="0" w:space="0" w:color="auto"/>
        <w:left w:val="none" w:sz="0" w:space="0" w:color="auto"/>
        <w:bottom w:val="none" w:sz="0" w:space="0" w:color="auto"/>
        <w:right w:val="none" w:sz="0" w:space="0" w:color="auto"/>
      </w:divBdr>
    </w:div>
    <w:div w:id="190850340">
      <w:bodyDiv w:val="1"/>
      <w:marLeft w:val="0"/>
      <w:marRight w:val="0"/>
      <w:marTop w:val="0"/>
      <w:marBottom w:val="0"/>
      <w:divBdr>
        <w:top w:val="none" w:sz="0" w:space="0" w:color="auto"/>
        <w:left w:val="none" w:sz="0" w:space="0" w:color="auto"/>
        <w:bottom w:val="none" w:sz="0" w:space="0" w:color="auto"/>
        <w:right w:val="none" w:sz="0" w:space="0" w:color="auto"/>
      </w:divBdr>
    </w:div>
    <w:div w:id="201481392">
      <w:bodyDiv w:val="1"/>
      <w:marLeft w:val="0"/>
      <w:marRight w:val="0"/>
      <w:marTop w:val="0"/>
      <w:marBottom w:val="0"/>
      <w:divBdr>
        <w:top w:val="none" w:sz="0" w:space="0" w:color="auto"/>
        <w:left w:val="none" w:sz="0" w:space="0" w:color="auto"/>
        <w:bottom w:val="none" w:sz="0" w:space="0" w:color="auto"/>
        <w:right w:val="none" w:sz="0" w:space="0" w:color="auto"/>
      </w:divBdr>
    </w:div>
    <w:div w:id="216205463">
      <w:bodyDiv w:val="1"/>
      <w:marLeft w:val="0"/>
      <w:marRight w:val="0"/>
      <w:marTop w:val="0"/>
      <w:marBottom w:val="0"/>
      <w:divBdr>
        <w:top w:val="none" w:sz="0" w:space="0" w:color="auto"/>
        <w:left w:val="none" w:sz="0" w:space="0" w:color="auto"/>
        <w:bottom w:val="none" w:sz="0" w:space="0" w:color="auto"/>
        <w:right w:val="none" w:sz="0" w:space="0" w:color="auto"/>
      </w:divBdr>
    </w:div>
    <w:div w:id="227808436">
      <w:bodyDiv w:val="1"/>
      <w:marLeft w:val="0"/>
      <w:marRight w:val="0"/>
      <w:marTop w:val="0"/>
      <w:marBottom w:val="0"/>
      <w:divBdr>
        <w:top w:val="none" w:sz="0" w:space="0" w:color="auto"/>
        <w:left w:val="none" w:sz="0" w:space="0" w:color="auto"/>
        <w:bottom w:val="none" w:sz="0" w:space="0" w:color="auto"/>
        <w:right w:val="none" w:sz="0" w:space="0" w:color="auto"/>
      </w:divBdr>
    </w:div>
    <w:div w:id="239368819">
      <w:bodyDiv w:val="1"/>
      <w:marLeft w:val="0"/>
      <w:marRight w:val="0"/>
      <w:marTop w:val="0"/>
      <w:marBottom w:val="0"/>
      <w:divBdr>
        <w:top w:val="none" w:sz="0" w:space="0" w:color="auto"/>
        <w:left w:val="none" w:sz="0" w:space="0" w:color="auto"/>
        <w:bottom w:val="none" w:sz="0" w:space="0" w:color="auto"/>
        <w:right w:val="none" w:sz="0" w:space="0" w:color="auto"/>
      </w:divBdr>
    </w:div>
    <w:div w:id="332103121">
      <w:bodyDiv w:val="1"/>
      <w:marLeft w:val="0"/>
      <w:marRight w:val="0"/>
      <w:marTop w:val="0"/>
      <w:marBottom w:val="0"/>
      <w:divBdr>
        <w:top w:val="none" w:sz="0" w:space="0" w:color="auto"/>
        <w:left w:val="none" w:sz="0" w:space="0" w:color="auto"/>
        <w:bottom w:val="none" w:sz="0" w:space="0" w:color="auto"/>
        <w:right w:val="none" w:sz="0" w:space="0" w:color="auto"/>
      </w:divBdr>
      <w:divsChild>
        <w:div w:id="2101439773">
          <w:marLeft w:val="0"/>
          <w:marRight w:val="0"/>
          <w:marTop w:val="0"/>
          <w:marBottom w:val="0"/>
          <w:divBdr>
            <w:top w:val="none" w:sz="0" w:space="0" w:color="auto"/>
            <w:left w:val="none" w:sz="0" w:space="0" w:color="auto"/>
            <w:bottom w:val="none" w:sz="0" w:space="0" w:color="auto"/>
            <w:right w:val="none" w:sz="0" w:space="0" w:color="auto"/>
          </w:divBdr>
          <w:divsChild>
            <w:div w:id="891698053">
              <w:marLeft w:val="0"/>
              <w:marRight w:val="0"/>
              <w:marTop w:val="0"/>
              <w:marBottom w:val="0"/>
              <w:divBdr>
                <w:top w:val="none" w:sz="0" w:space="0" w:color="auto"/>
                <w:left w:val="none" w:sz="0" w:space="0" w:color="auto"/>
                <w:bottom w:val="none" w:sz="0" w:space="0" w:color="auto"/>
                <w:right w:val="none" w:sz="0" w:space="0" w:color="auto"/>
              </w:divBdr>
              <w:divsChild>
                <w:div w:id="1980110187">
                  <w:marLeft w:val="0"/>
                  <w:marRight w:val="0"/>
                  <w:marTop w:val="0"/>
                  <w:marBottom w:val="0"/>
                  <w:divBdr>
                    <w:top w:val="none" w:sz="0" w:space="0" w:color="auto"/>
                    <w:left w:val="none" w:sz="0" w:space="0" w:color="auto"/>
                    <w:bottom w:val="none" w:sz="0" w:space="0" w:color="auto"/>
                    <w:right w:val="none" w:sz="0" w:space="0" w:color="auto"/>
                  </w:divBdr>
                  <w:divsChild>
                    <w:div w:id="890771457">
                      <w:marLeft w:val="0"/>
                      <w:marRight w:val="0"/>
                      <w:marTop w:val="0"/>
                      <w:marBottom w:val="0"/>
                      <w:divBdr>
                        <w:top w:val="none" w:sz="0" w:space="0" w:color="auto"/>
                        <w:left w:val="none" w:sz="0" w:space="0" w:color="auto"/>
                        <w:bottom w:val="none" w:sz="0" w:space="0" w:color="auto"/>
                        <w:right w:val="none" w:sz="0" w:space="0" w:color="auto"/>
                      </w:divBdr>
                      <w:divsChild>
                        <w:div w:id="1015420761">
                          <w:marLeft w:val="0"/>
                          <w:marRight w:val="0"/>
                          <w:marTop w:val="0"/>
                          <w:marBottom w:val="0"/>
                          <w:divBdr>
                            <w:top w:val="none" w:sz="0" w:space="0" w:color="auto"/>
                            <w:left w:val="none" w:sz="0" w:space="0" w:color="auto"/>
                            <w:bottom w:val="none" w:sz="0" w:space="0" w:color="auto"/>
                            <w:right w:val="none" w:sz="0" w:space="0" w:color="auto"/>
                          </w:divBdr>
                          <w:divsChild>
                            <w:div w:id="3646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5254767">
      <w:bodyDiv w:val="1"/>
      <w:marLeft w:val="0"/>
      <w:marRight w:val="0"/>
      <w:marTop w:val="0"/>
      <w:marBottom w:val="0"/>
      <w:divBdr>
        <w:top w:val="none" w:sz="0" w:space="0" w:color="auto"/>
        <w:left w:val="none" w:sz="0" w:space="0" w:color="auto"/>
        <w:bottom w:val="none" w:sz="0" w:space="0" w:color="auto"/>
        <w:right w:val="none" w:sz="0" w:space="0" w:color="auto"/>
      </w:divBdr>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425613844">
      <w:bodyDiv w:val="1"/>
      <w:marLeft w:val="0"/>
      <w:marRight w:val="0"/>
      <w:marTop w:val="0"/>
      <w:marBottom w:val="0"/>
      <w:divBdr>
        <w:top w:val="none" w:sz="0" w:space="0" w:color="auto"/>
        <w:left w:val="none" w:sz="0" w:space="0" w:color="auto"/>
        <w:bottom w:val="none" w:sz="0" w:space="0" w:color="auto"/>
        <w:right w:val="none" w:sz="0" w:space="0" w:color="auto"/>
      </w:divBdr>
    </w:div>
    <w:div w:id="427972739">
      <w:bodyDiv w:val="1"/>
      <w:marLeft w:val="0"/>
      <w:marRight w:val="0"/>
      <w:marTop w:val="0"/>
      <w:marBottom w:val="0"/>
      <w:divBdr>
        <w:top w:val="none" w:sz="0" w:space="0" w:color="auto"/>
        <w:left w:val="none" w:sz="0" w:space="0" w:color="auto"/>
        <w:bottom w:val="none" w:sz="0" w:space="0" w:color="auto"/>
        <w:right w:val="none" w:sz="0" w:space="0" w:color="auto"/>
      </w:divBdr>
    </w:div>
    <w:div w:id="465245797">
      <w:bodyDiv w:val="1"/>
      <w:marLeft w:val="0"/>
      <w:marRight w:val="0"/>
      <w:marTop w:val="0"/>
      <w:marBottom w:val="0"/>
      <w:divBdr>
        <w:top w:val="none" w:sz="0" w:space="0" w:color="auto"/>
        <w:left w:val="none" w:sz="0" w:space="0" w:color="auto"/>
        <w:bottom w:val="none" w:sz="0" w:space="0" w:color="auto"/>
        <w:right w:val="none" w:sz="0" w:space="0" w:color="auto"/>
      </w:divBdr>
    </w:div>
    <w:div w:id="469323888">
      <w:bodyDiv w:val="1"/>
      <w:marLeft w:val="0"/>
      <w:marRight w:val="0"/>
      <w:marTop w:val="0"/>
      <w:marBottom w:val="0"/>
      <w:divBdr>
        <w:top w:val="none" w:sz="0" w:space="0" w:color="auto"/>
        <w:left w:val="none" w:sz="0" w:space="0" w:color="auto"/>
        <w:bottom w:val="none" w:sz="0" w:space="0" w:color="auto"/>
        <w:right w:val="none" w:sz="0" w:space="0" w:color="auto"/>
      </w:divBdr>
    </w:div>
    <w:div w:id="492642294">
      <w:bodyDiv w:val="1"/>
      <w:marLeft w:val="0"/>
      <w:marRight w:val="0"/>
      <w:marTop w:val="0"/>
      <w:marBottom w:val="0"/>
      <w:divBdr>
        <w:top w:val="none" w:sz="0" w:space="0" w:color="auto"/>
        <w:left w:val="none" w:sz="0" w:space="0" w:color="auto"/>
        <w:bottom w:val="none" w:sz="0" w:space="0" w:color="auto"/>
        <w:right w:val="none" w:sz="0" w:space="0" w:color="auto"/>
      </w:divBdr>
    </w:div>
    <w:div w:id="496267051">
      <w:bodyDiv w:val="1"/>
      <w:marLeft w:val="0"/>
      <w:marRight w:val="0"/>
      <w:marTop w:val="0"/>
      <w:marBottom w:val="0"/>
      <w:divBdr>
        <w:top w:val="none" w:sz="0" w:space="0" w:color="auto"/>
        <w:left w:val="none" w:sz="0" w:space="0" w:color="auto"/>
        <w:bottom w:val="none" w:sz="0" w:space="0" w:color="auto"/>
        <w:right w:val="none" w:sz="0" w:space="0" w:color="auto"/>
      </w:divBdr>
    </w:div>
    <w:div w:id="502745260">
      <w:bodyDiv w:val="1"/>
      <w:marLeft w:val="0"/>
      <w:marRight w:val="0"/>
      <w:marTop w:val="0"/>
      <w:marBottom w:val="0"/>
      <w:divBdr>
        <w:top w:val="none" w:sz="0" w:space="0" w:color="auto"/>
        <w:left w:val="none" w:sz="0" w:space="0" w:color="auto"/>
        <w:bottom w:val="none" w:sz="0" w:space="0" w:color="auto"/>
        <w:right w:val="none" w:sz="0" w:space="0" w:color="auto"/>
      </w:divBdr>
    </w:div>
    <w:div w:id="515265504">
      <w:bodyDiv w:val="1"/>
      <w:marLeft w:val="0"/>
      <w:marRight w:val="0"/>
      <w:marTop w:val="0"/>
      <w:marBottom w:val="0"/>
      <w:divBdr>
        <w:top w:val="none" w:sz="0" w:space="0" w:color="auto"/>
        <w:left w:val="none" w:sz="0" w:space="0" w:color="auto"/>
        <w:bottom w:val="none" w:sz="0" w:space="0" w:color="auto"/>
        <w:right w:val="none" w:sz="0" w:space="0" w:color="auto"/>
      </w:divBdr>
    </w:div>
    <w:div w:id="516895391">
      <w:bodyDiv w:val="1"/>
      <w:marLeft w:val="0"/>
      <w:marRight w:val="0"/>
      <w:marTop w:val="0"/>
      <w:marBottom w:val="0"/>
      <w:divBdr>
        <w:top w:val="none" w:sz="0" w:space="0" w:color="auto"/>
        <w:left w:val="none" w:sz="0" w:space="0" w:color="auto"/>
        <w:bottom w:val="none" w:sz="0" w:space="0" w:color="auto"/>
        <w:right w:val="none" w:sz="0" w:space="0" w:color="auto"/>
      </w:divBdr>
    </w:div>
    <w:div w:id="519584361">
      <w:bodyDiv w:val="1"/>
      <w:marLeft w:val="0"/>
      <w:marRight w:val="0"/>
      <w:marTop w:val="0"/>
      <w:marBottom w:val="0"/>
      <w:divBdr>
        <w:top w:val="none" w:sz="0" w:space="0" w:color="auto"/>
        <w:left w:val="none" w:sz="0" w:space="0" w:color="auto"/>
        <w:bottom w:val="none" w:sz="0" w:space="0" w:color="auto"/>
        <w:right w:val="none" w:sz="0" w:space="0" w:color="auto"/>
      </w:divBdr>
    </w:div>
    <w:div w:id="525675396">
      <w:bodyDiv w:val="1"/>
      <w:marLeft w:val="0"/>
      <w:marRight w:val="0"/>
      <w:marTop w:val="0"/>
      <w:marBottom w:val="0"/>
      <w:divBdr>
        <w:top w:val="none" w:sz="0" w:space="0" w:color="auto"/>
        <w:left w:val="none" w:sz="0" w:space="0" w:color="auto"/>
        <w:bottom w:val="none" w:sz="0" w:space="0" w:color="auto"/>
        <w:right w:val="none" w:sz="0" w:space="0" w:color="auto"/>
      </w:divBdr>
      <w:divsChild>
        <w:div w:id="660158192">
          <w:marLeft w:val="0"/>
          <w:marRight w:val="0"/>
          <w:marTop w:val="0"/>
          <w:marBottom w:val="0"/>
          <w:divBdr>
            <w:top w:val="none" w:sz="0" w:space="0" w:color="auto"/>
            <w:left w:val="none" w:sz="0" w:space="0" w:color="auto"/>
            <w:bottom w:val="none" w:sz="0" w:space="0" w:color="auto"/>
            <w:right w:val="none" w:sz="0" w:space="0" w:color="auto"/>
          </w:divBdr>
          <w:divsChild>
            <w:div w:id="1054499741">
              <w:marLeft w:val="0"/>
              <w:marRight w:val="0"/>
              <w:marTop w:val="0"/>
              <w:marBottom w:val="0"/>
              <w:divBdr>
                <w:top w:val="none" w:sz="0" w:space="0" w:color="auto"/>
                <w:left w:val="none" w:sz="0" w:space="0" w:color="auto"/>
                <w:bottom w:val="none" w:sz="0" w:space="0" w:color="auto"/>
                <w:right w:val="none" w:sz="0" w:space="0" w:color="auto"/>
              </w:divBdr>
              <w:divsChild>
                <w:div w:id="1165515627">
                  <w:marLeft w:val="0"/>
                  <w:marRight w:val="0"/>
                  <w:marTop w:val="0"/>
                  <w:marBottom w:val="0"/>
                  <w:divBdr>
                    <w:top w:val="none" w:sz="0" w:space="0" w:color="auto"/>
                    <w:left w:val="none" w:sz="0" w:space="0" w:color="auto"/>
                    <w:bottom w:val="none" w:sz="0" w:space="0" w:color="auto"/>
                    <w:right w:val="none" w:sz="0" w:space="0" w:color="auto"/>
                  </w:divBdr>
                  <w:divsChild>
                    <w:div w:id="786700405">
                      <w:marLeft w:val="0"/>
                      <w:marRight w:val="0"/>
                      <w:marTop w:val="0"/>
                      <w:marBottom w:val="0"/>
                      <w:divBdr>
                        <w:top w:val="none" w:sz="0" w:space="0" w:color="auto"/>
                        <w:left w:val="none" w:sz="0" w:space="0" w:color="auto"/>
                        <w:bottom w:val="none" w:sz="0" w:space="0" w:color="auto"/>
                        <w:right w:val="none" w:sz="0" w:space="0" w:color="auto"/>
                      </w:divBdr>
                      <w:divsChild>
                        <w:div w:id="2009013221">
                          <w:marLeft w:val="0"/>
                          <w:marRight w:val="0"/>
                          <w:marTop w:val="0"/>
                          <w:marBottom w:val="0"/>
                          <w:divBdr>
                            <w:top w:val="none" w:sz="0" w:space="0" w:color="auto"/>
                            <w:left w:val="none" w:sz="0" w:space="0" w:color="auto"/>
                            <w:bottom w:val="none" w:sz="0" w:space="0" w:color="auto"/>
                            <w:right w:val="none" w:sz="0" w:space="0" w:color="auto"/>
                          </w:divBdr>
                          <w:divsChild>
                            <w:div w:id="36348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0268215">
      <w:bodyDiv w:val="1"/>
      <w:marLeft w:val="0"/>
      <w:marRight w:val="0"/>
      <w:marTop w:val="0"/>
      <w:marBottom w:val="0"/>
      <w:divBdr>
        <w:top w:val="none" w:sz="0" w:space="0" w:color="auto"/>
        <w:left w:val="none" w:sz="0" w:space="0" w:color="auto"/>
        <w:bottom w:val="none" w:sz="0" w:space="0" w:color="auto"/>
        <w:right w:val="none" w:sz="0" w:space="0" w:color="auto"/>
      </w:divBdr>
    </w:div>
    <w:div w:id="559365456">
      <w:bodyDiv w:val="1"/>
      <w:marLeft w:val="0"/>
      <w:marRight w:val="0"/>
      <w:marTop w:val="0"/>
      <w:marBottom w:val="0"/>
      <w:divBdr>
        <w:top w:val="none" w:sz="0" w:space="0" w:color="auto"/>
        <w:left w:val="none" w:sz="0" w:space="0" w:color="auto"/>
        <w:bottom w:val="none" w:sz="0" w:space="0" w:color="auto"/>
        <w:right w:val="none" w:sz="0" w:space="0" w:color="auto"/>
      </w:divBdr>
    </w:div>
    <w:div w:id="570041392">
      <w:bodyDiv w:val="1"/>
      <w:marLeft w:val="0"/>
      <w:marRight w:val="0"/>
      <w:marTop w:val="0"/>
      <w:marBottom w:val="0"/>
      <w:divBdr>
        <w:top w:val="none" w:sz="0" w:space="0" w:color="auto"/>
        <w:left w:val="none" w:sz="0" w:space="0" w:color="auto"/>
        <w:bottom w:val="none" w:sz="0" w:space="0" w:color="auto"/>
        <w:right w:val="none" w:sz="0" w:space="0" w:color="auto"/>
      </w:divBdr>
    </w:div>
    <w:div w:id="580405301">
      <w:bodyDiv w:val="1"/>
      <w:marLeft w:val="0"/>
      <w:marRight w:val="0"/>
      <w:marTop w:val="0"/>
      <w:marBottom w:val="0"/>
      <w:divBdr>
        <w:top w:val="none" w:sz="0" w:space="0" w:color="auto"/>
        <w:left w:val="none" w:sz="0" w:space="0" w:color="auto"/>
        <w:bottom w:val="none" w:sz="0" w:space="0" w:color="auto"/>
        <w:right w:val="none" w:sz="0" w:space="0" w:color="auto"/>
      </w:divBdr>
    </w:div>
    <w:div w:id="584848341">
      <w:bodyDiv w:val="1"/>
      <w:marLeft w:val="0"/>
      <w:marRight w:val="0"/>
      <w:marTop w:val="0"/>
      <w:marBottom w:val="0"/>
      <w:divBdr>
        <w:top w:val="none" w:sz="0" w:space="0" w:color="auto"/>
        <w:left w:val="none" w:sz="0" w:space="0" w:color="auto"/>
        <w:bottom w:val="none" w:sz="0" w:space="0" w:color="auto"/>
        <w:right w:val="none" w:sz="0" w:space="0" w:color="auto"/>
      </w:divBdr>
    </w:div>
    <w:div w:id="610819711">
      <w:bodyDiv w:val="1"/>
      <w:marLeft w:val="0"/>
      <w:marRight w:val="0"/>
      <w:marTop w:val="0"/>
      <w:marBottom w:val="0"/>
      <w:divBdr>
        <w:top w:val="none" w:sz="0" w:space="0" w:color="auto"/>
        <w:left w:val="none" w:sz="0" w:space="0" w:color="auto"/>
        <w:bottom w:val="none" w:sz="0" w:space="0" w:color="auto"/>
        <w:right w:val="none" w:sz="0" w:space="0" w:color="auto"/>
      </w:divBdr>
    </w:div>
    <w:div w:id="617176970">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677385729">
      <w:bodyDiv w:val="1"/>
      <w:marLeft w:val="0"/>
      <w:marRight w:val="0"/>
      <w:marTop w:val="0"/>
      <w:marBottom w:val="0"/>
      <w:divBdr>
        <w:top w:val="none" w:sz="0" w:space="0" w:color="auto"/>
        <w:left w:val="none" w:sz="0" w:space="0" w:color="auto"/>
        <w:bottom w:val="none" w:sz="0" w:space="0" w:color="auto"/>
        <w:right w:val="none" w:sz="0" w:space="0" w:color="auto"/>
      </w:divBdr>
    </w:div>
    <w:div w:id="734552168">
      <w:bodyDiv w:val="1"/>
      <w:marLeft w:val="0"/>
      <w:marRight w:val="0"/>
      <w:marTop w:val="0"/>
      <w:marBottom w:val="0"/>
      <w:divBdr>
        <w:top w:val="none" w:sz="0" w:space="0" w:color="auto"/>
        <w:left w:val="none" w:sz="0" w:space="0" w:color="auto"/>
        <w:bottom w:val="none" w:sz="0" w:space="0" w:color="auto"/>
        <w:right w:val="none" w:sz="0" w:space="0" w:color="auto"/>
      </w:divBdr>
    </w:div>
    <w:div w:id="758646844">
      <w:bodyDiv w:val="1"/>
      <w:marLeft w:val="0"/>
      <w:marRight w:val="0"/>
      <w:marTop w:val="0"/>
      <w:marBottom w:val="0"/>
      <w:divBdr>
        <w:top w:val="none" w:sz="0" w:space="0" w:color="auto"/>
        <w:left w:val="none" w:sz="0" w:space="0" w:color="auto"/>
        <w:bottom w:val="none" w:sz="0" w:space="0" w:color="auto"/>
        <w:right w:val="none" w:sz="0" w:space="0" w:color="auto"/>
      </w:divBdr>
    </w:div>
    <w:div w:id="777064149">
      <w:bodyDiv w:val="1"/>
      <w:marLeft w:val="0"/>
      <w:marRight w:val="0"/>
      <w:marTop w:val="0"/>
      <w:marBottom w:val="0"/>
      <w:divBdr>
        <w:top w:val="none" w:sz="0" w:space="0" w:color="auto"/>
        <w:left w:val="none" w:sz="0" w:space="0" w:color="auto"/>
        <w:bottom w:val="none" w:sz="0" w:space="0" w:color="auto"/>
        <w:right w:val="none" w:sz="0" w:space="0" w:color="auto"/>
      </w:divBdr>
    </w:div>
    <w:div w:id="811413044">
      <w:bodyDiv w:val="1"/>
      <w:marLeft w:val="0"/>
      <w:marRight w:val="0"/>
      <w:marTop w:val="0"/>
      <w:marBottom w:val="0"/>
      <w:divBdr>
        <w:top w:val="none" w:sz="0" w:space="0" w:color="auto"/>
        <w:left w:val="none" w:sz="0" w:space="0" w:color="auto"/>
        <w:bottom w:val="none" w:sz="0" w:space="0" w:color="auto"/>
        <w:right w:val="none" w:sz="0" w:space="0" w:color="auto"/>
      </w:divBdr>
    </w:div>
    <w:div w:id="836116751">
      <w:bodyDiv w:val="1"/>
      <w:marLeft w:val="0"/>
      <w:marRight w:val="0"/>
      <w:marTop w:val="0"/>
      <w:marBottom w:val="0"/>
      <w:divBdr>
        <w:top w:val="none" w:sz="0" w:space="0" w:color="auto"/>
        <w:left w:val="none" w:sz="0" w:space="0" w:color="auto"/>
        <w:bottom w:val="none" w:sz="0" w:space="0" w:color="auto"/>
        <w:right w:val="none" w:sz="0" w:space="0" w:color="auto"/>
      </w:divBdr>
    </w:div>
    <w:div w:id="837381038">
      <w:bodyDiv w:val="1"/>
      <w:marLeft w:val="0"/>
      <w:marRight w:val="0"/>
      <w:marTop w:val="0"/>
      <w:marBottom w:val="0"/>
      <w:divBdr>
        <w:top w:val="none" w:sz="0" w:space="0" w:color="auto"/>
        <w:left w:val="none" w:sz="0" w:space="0" w:color="auto"/>
        <w:bottom w:val="none" w:sz="0" w:space="0" w:color="auto"/>
        <w:right w:val="none" w:sz="0" w:space="0" w:color="auto"/>
      </w:divBdr>
    </w:div>
    <w:div w:id="839589469">
      <w:bodyDiv w:val="1"/>
      <w:marLeft w:val="0"/>
      <w:marRight w:val="0"/>
      <w:marTop w:val="0"/>
      <w:marBottom w:val="0"/>
      <w:divBdr>
        <w:top w:val="none" w:sz="0" w:space="0" w:color="auto"/>
        <w:left w:val="none" w:sz="0" w:space="0" w:color="auto"/>
        <w:bottom w:val="none" w:sz="0" w:space="0" w:color="auto"/>
        <w:right w:val="none" w:sz="0" w:space="0" w:color="auto"/>
      </w:divBdr>
    </w:div>
    <w:div w:id="895235630">
      <w:bodyDiv w:val="1"/>
      <w:marLeft w:val="0"/>
      <w:marRight w:val="0"/>
      <w:marTop w:val="0"/>
      <w:marBottom w:val="0"/>
      <w:divBdr>
        <w:top w:val="none" w:sz="0" w:space="0" w:color="auto"/>
        <w:left w:val="none" w:sz="0" w:space="0" w:color="auto"/>
        <w:bottom w:val="none" w:sz="0" w:space="0" w:color="auto"/>
        <w:right w:val="none" w:sz="0" w:space="0" w:color="auto"/>
      </w:divBdr>
    </w:div>
    <w:div w:id="922879202">
      <w:bodyDiv w:val="1"/>
      <w:marLeft w:val="0"/>
      <w:marRight w:val="0"/>
      <w:marTop w:val="0"/>
      <w:marBottom w:val="0"/>
      <w:divBdr>
        <w:top w:val="none" w:sz="0" w:space="0" w:color="auto"/>
        <w:left w:val="none" w:sz="0" w:space="0" w:color="auto"/>
        <w:bottom w:val="none" w:sz="0" w:space="0" w:color="auto"/>
        <w:right w:val="none" w:sz="0" w:space="0" w:color="auto"/>
      </w:divBdr>
    </w:div>
    <w:div w:id="1000622922">
      <w:bodyDiv w:val="1"/>
      <w:marLeft w:val="0"/>
      <w:marRight w:val="0"/>
      <w:marTop w:val="0"/>
      <w:marBottom w:val="0"/>
      <w:divBdr>
        <w:top w:val="none" w:sz="0" w:space="0" w:color="auto"/>
        <w:left w:val="none" w:sz="0" w:space="0" w:color="auto"/>
        <w:bottom w:val="none" w:sz="0" w:space="0" w:color="auto"/>
        <w:right w:val="none" w:sz="0" w:space="0" w:color="auto"/>
      </w:divBdr>
    </w:div>
    <w:div w:id="1014067442">
      <w:bodyDiv w:val="1"/>
      <w:marLeft w:val="0"/>
      <w:marRight w:val="0"/>
      <w:marTop w:val="0"/>
      <w:marBottom w:val="0"/>
      <w:divBdr>
        <w:top w:val="none" w:sz="0" w:space="0" w:color="auto"/>
        <w:left w:val="none" w:sz="0" w:space="0" w:color="auto"/>
        <w:bottom w:val="none" w:sz="0" w:space="0" w:color="auto"/>
        <w:right w:val="none" w:sz="0" w:space="0" w:color="auto"/>
      </w:divBdr>
    </w:div>
    <w:div w:id="1033581749">
      <w:bodyDiv w:val="1"/>
      <w:marLeft w:val="0"/>
      <w:marRight w:val="0"/>
      <w:marTop w:val="0"/>
      <w:marBottom w:val="0"/>
      <w:divBdr>
        <w:top w:val="none" w:sz="0" w:space="0" w:color="auto"/>
        <w:left w:val="none" w:sz="0" w:space="0" w:color="auto"/>
        <w:bottom w:val="none" w:sz="0" w:space="0" w:color="auto"/>
        <w:right w:val="none" w:sz="0" w:space="0" w:color="auto"/>
      </w:divBdr>
    </w:div>
    <w:div w:id="1045368156">
      <w:bodyDiv w:val="1"/>
      <w:marLeft w:val="0"/>
      <w:marRight w:val="0"/>
      <w:marTop w:val="0"/>
      <w:marBottom w:val="0"/>
      <w:divBdr>
        <w:top w:val="none" w:sz="0" w:space="0" w:color="auto"/>
        <w:left w:val="none" w:sz="0" w:space="0" w:color="auto"/>
        <w:bottom w:val="none" w:sz="0" w:space="0" w:color="auto"/>
        <w:right w:val="none" w:sz="0" w:space="0" w:color="auto"/>
      </w:divBdr>
    </w:div>
    <w:div w:id="1052845648">
      <w:bodyDiv w:val="1"/>
      <w:marLeft w:val="0"/>
      <w:marRight w:val="0"/>
      <w:marTop w:val="0"/>
      <w:marBottom w:val="0"/>
      <w:divBdr>
        <w:top w:val="none" w:sz="0" w:space="0" w:color="auto"/>
        <w:left w:val="none" w:sz="0" w:space="0" w:color="auto"/>
        <w:bottom w:val="none" w:sz="0" w:space="0" w:color="auto"/>
        <w:right w:val="none" w:sz="0" w:space="0" w:color="auto"/>
      </w:divBdr>
    </w:div>
    <w:div w:id="1069376739">
      <w:bodyDiv w:val="1"/>
      <w:marLeft w:val="0"/>
      <w:marRight w:val="0"/>
      <w:marTop w:val="0"/>
      <w:marBottom w:val="0"/>
      <w:divBdr>
        <w:top w:val="none" w:sz="0" w:space="0" w:color="auto"/>
        <w:left w:val="none" w:sz="0" w:space="0" w:color="auto"/>
        <w:bottom w:val="none" w:sz="0" w:space="0" w:color="auto"/>
        <w:right w:val="none" w:sz="0" w:space="0" w:color="auto"/>
      </w:divBdr>
      <w:divsChild>
        <w:div w:id="172038184">
          <w:marLeft w:val="0"/>
          <w:marRight w:val="0"/>
          <w:marTop w:val="0"/>
          <w:marBottom w:val="0"/>
          <w:divBdr>
            <w:top w:val="none" w:sz="0" w:space="0" w:color="auto"/>
            <w:left w:val="none" w:sz="0" w:space="0" w:color="auto"/>
            <w:bottom w:val="none" w:sz="0" w:space="0" w:color="auto"/>
            <w:right w:val="none" w:sz="0" w:space="0" w:color="auto"/>
          </w:divBdr>
          <w:divsChild>
            <w:div w:id="503863903">
              <w:marLeft w:val="0"/>
              <w:marRight w:val="0"/>
              <w:marTop w:val="0"/>
              <w:marBottom w:val="0"/>
              <w:divBdr>
                <w:top w:val="none" w:sz="0" w:space="0" w:color="auto"/>
                <w:left w:val="none" w:sz="0" w:space="0" w:color="auto"/>
                <w:bottom w:val="none" w:sz="0" w:space="0" w:color="auto"/>
                <w:right w:val="none" w:sz="0" w:space="0" w:color="auto"/>
              </w:divBdr>
              <w:divsChild>
                <w:div w:id="786313597">
                  <w:marLeft w:val="0"/>
                  <w:marRight w:val="0"/>
                  <w:marTop w:val="0"/>
                  <w:marBottom w:val="0"/>
                  <w:divBdr>
                    <w:top w:val="none" w:sz="0" w:space="0" w:color="auto"/>
                    <w:left w:val="none" w:sz="0" w:space="0" w:color="auto"/>
                    <w:bottom w:val="none" w:sz="0" w:space="0" w:color="auto"/>
                    <w:right w:val="none" w:sz="0" w:space="0" w:color="auto"/>
                  </w:divBdr>
                  <w:divsChild>
                    <w:div w:id="536089486">
                      <w:marLeft w:val="0"/>
                      <w:marRight w:val="0"/>
                      <w:marTop w:val="0"/>
                      <w:marBottom w:val="0"/>
                      <w:divBdr>
                        <w:top w:val="none" w:sz="0" w:space="0" w:color="auto"/>
                        <w:left w:val="none" w:sz="0" w:space="0" w:color="auto"/>
                        <w:bottom w:val="none" w:sz="0" w:space="0" w:color="auto"/>
                        <w:right w:val="none" w:sz="0" w:space="0" w:color="auto"/>
                      </w:divBdr>
                      <w:divsChild>
                        <w:div w:id="586500789">
                          <w:marLeft w:val="0"/>
                          <w:marRight w:val="0"/>
                          <w:marTop w:val="0"/>
                          <w:marBottom w:val="0"/>
                          <w:divBdr>
                            <w:top w:val="none" w:sz="0" w:space="0" w:color="auto"/>
                            <w:left w:val="none" w:sz="0" w:space="0" w:color="auto"/>
                            <w:bottom w:val="none" w:sz="0" w:space="0" w:color="auto"/>
                            <w:right w:val="none" w:sz="0" w:space="0" w:color="auto"/>
                          </w:divBdr>
                          <w:divsChild>
                            <w:div w:id="106969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5607191">
      <w:bodyDiv w:val="1"/>
      <w:marLeft w:val="0"/>
      <w:marRight w:val="0"/>
      <w:marTop w:val="0"/>
      <w:marBottom w:val="0"/>
      <w:divBdr>
        <w:top w:val="none" w:sz="0" w:space="0" w:color="auto"/>
        <w:left w:val="none" w:sz="0" w:space="0" w:color="auto"/>
        <w:bottom w:val="none" w:sz="0" w:space="0" w:color="auto"/>
        <w:right w:val="none" w:sz="0" w:space="0" w:color="auto"/>
      </w:divBdr>
    </w:div>
    <w:div w:id="1184632934">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192067043">
      <w:bodyDiv w:val="1"/>
      <w:marLeft w:val="0"/>
      <w:marRight w:val="0"/>
      <w:marTop w:val="0"/>
      <w:marBottom w:val="0"/>
      <w:divBdr>
        <w:top w:val="none" w:sz="0" w:space="0" w:color="auto"/>
        <w:left w:val="none" w:sz="0" w:space="0" w:color="auto"/>
        <w:bottom w:val="none" w:sz="0" w:space="0" w:color="auto"/>
        <w:right w:val="none" w:sz="0" w:space="0" w:color="auto"/>
      </w:divBdr>
    </w:div>
    <w:div w:id="1236355047">
      <w:bodyDiv w:val="1"/>
      <w:marLeft w:val="0"/>
      <w:marRight w:val="0"/>
      <w:marTop w:val="0"/>
      <w:marBottom w:val="0"/>
      <w:divBdr>
        <w:top w:val="none" w:sz="0" w:space="0" w:color="auto"/>
        <w:left w:val="none" w:sz="0" w:space="0" w:color="auto"/>
        <w:bottom w:val="none" w:sz="0" w:space="0" w:color="auto"/>
        <w:right w:val="none" w:sz="0" w:space="0" w:color="auto"/>
      </w:divBdr>
    </w:div>
    <w:div w:id="124526250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06661286">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64555574">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2606100">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426537617">
      <w:bodyDiv w:val="1"/>
      <w:marLeft w:val="0"/>
      <w:marRight w:val="0"/>
      <w:marTop w:val="0"/>
      <w:marBottom w:val="0"/>
      <w:divBdr>
        <w:top w:val="none" w:sz="0" w:space="0" w:color="auto"/>
        <w:left w:val="none" w:sz="0" w:space="0" w:color="auto"/>
        <w:bottom w:val="none" w:sz="0" w:space="0" w:color="auto"/>
        <w:right w:val="none" w:sz="0" w:space="0" w:color="auto"/>
      </w:divBdr>
    </w:div>
    <w:div w:id="1460804179">
      <w:bodyDiv w:val="1"/>
      <w:marLeft w:val="0"/>
      <w:marRight w:val="0"/>
      <w:marTop w:val="0"/>
      <w:marBottom w:val="0"/>
      <w:divBdr>
        <w:top w:val="none" w:sz="0" w:space="0" w:color="auto"/>
        <w:left w:val="none" w:sz="0" w:space="0" w:color="auto"/>
        <w:bottom w:val="none" w:sz="0" w:space="0" w:color="auto"/>
        <w:right w:val="none" w:sz="0" w:space="0" w:color="auto"/>
      </w:divBdr>
      <w:divsChild>
        <w:div w:id="1109743447">
          <w:marLeft w:val="0"/>
          <w:marRight w:val="0"/>
          <w:marTop w:val="0"/>
          <w:marBottom w:val="0"/>
          <w:divBdr>
            <w:top w:val="none" w:sz="0" w:space="0" w:color="auto"/>
            <w:left w:val="none" w:sz="0" w:space="0" w:color="auto"/>
            <w:bottom w:val="none" w:sz="0" w:space="0" w:color="auto"/>
            <w:right w:val="none" w:sz="0" w:space="0" w:color="auto"/>
          </w:divBdr>
          <w:divsChild>
            <w:div w:id="18820901">
              <w:marLeft w:val="0"/>
              <w:marRight w:val="0"/>
              <w:marTop w:val="0"/>
              <w:marBottom w:val="0"/>
              <w:divBdr>
                <w:top w:val="none" w:sz="0" w:space="0" w:color="auto"/>
                <w:left w:val="none" w:sz="0" w:space="0" w:color="auto"/>
                <w:bottom w:val="none" w:sz="0" w:space="0" w:color="auto"/>
                <w:right w:val="none" w:sz="0" w:space="0" w:color="auto"/>
              </w:divBdr>
              <w:divsChild>
                <w:div w:id="1769692710">
                  <w:marLeft w:val="0"/>
                  <w:marRight w:val="0"/>
                  <w:marTop w:val="0"/>
                  <w:marBottom w:val="0"/>
                  <w:divBdr>
                    <w:top w:val="none" w:sz="0" w:space="0" w:color="auto"/>
                    <w:left w:val="none" w:sz="0" w:space="0" w:color="auto"/>
                    <w:bottom w:val="none" w:sz="0" w:space="0" w:color="auto"/>
                    <w:right w:val="none" w:sz="0" w:space="0" w:color="auto"/>
                  </w:divBdr>
                  <w:divsChild>
                    <w:div w:id="1893733583">
                      <w:marLeft w:val="0"/>
                      <w:marRight w:val="0"/>
                      <w:marTop w:val="0"/>
                      <w:marBottom w:val="0"/>
                      <w:divBdr>
                        <w:top w:val="none" w:sz="0" w:space="0" w:color="auto"/>
                        <w:left w:val="none" w:sz="0" w:space="0" w:color="auto"/>
                        <w:bottom w:val="none" w:sz="0" w:space="0" w:color="auto"/>
                        <w:right w:val="none" w:sz="0" w:space="0" w:color="auto"/>
                      </w:divBdr>
                      <w:divsChild>
                        <w:div w:id="1548178150">
                          <w:marLeft w:val="0"/>
                          <w:marRight w:val="0"/>
                          <w:marTop w:val="0"/>
                          <w:marBottom w:val="0"/>
                          <w:divBdr>
                            <w:top w:val="none" w:sz="0" w:space="0" w:color="auto"/>
                            <w:left w:val="none" w:sz="0" w:space="0" w:color="auto"/>
                            <w:bottom w:val="none" w:sz="0" w:space="0" w:color="auto"/>
                            <w:right w:val="none" w:sz="0" w:space="0" w:color="auto"/>
                          </w:divBdr>
                          <w:divsChild>
                            <w:div w:id="205580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5025240">
      <w:bodyDiv w:val="1"/>
      <w:marLeft w:val="0"/>
      <w:marRight w:val="0"/>
      <w:marTop w:val="0"/>
      <w:marBottom w:val="0"/>
      <w:divBdr>
        <w:top w:val="none" w:sz="0" w:space="0" w:color="auto"/>
        <w:left w:val="none" w:sz="0" w:space="0" w:color="auto"/>
        <w:bottom w:val="none" w:sz="0" w:space="0" w:color="auto"/>
        <w:right w:val="none" w:sz="0" w:space="0" w:color="auto"/>
      </w:divBdr>
    </w:div>
    <w:div w:id="1521435176">
      <w:bodyDiv w:val="1"/>
      <w:marLeft w:val="0"/>
      <w:marRight w:val="0"/>
      <w:marTop w:val="0"/>
      <w:marBottom w:val="0"/>
      <w:divBdr>
        <w:top w:val="none" w:sz="0" w:space="0" w:color="auto"/>
        <w:left w:val="none" w:sz="0" w:space="0" w:color="auto"/>
        <w:bottom w:val="none" w:sz="0" w:space="0" w:color="auto"/>
        <w:right w:val="none" w:sz="0" w:space="0" w:color="auto"/>
      </w:divBdr>
    </w:div>
    <w:div w:id="1570312882">
      <w:bodyDiv w:val="1"/>
      <w:marLeft w:val="0"/>
      <w:marRight w:val="0"/>
      <w:marTop w:val="0"/>
      <w:marBottom w:val="0"/>
      <w:divBdr>
        <w:top w:val="none" w:sz="0" w:space="0" w:color="auto"/>
        <w:left w:val="none" w:sz="0" w:space="0" w:color="auto"/>
        <w:bottom w:val="none" w:sz="0" w:space="0" w:color="auto"/>
        <w:right w:val="none" w:sz="0" w:space="0" w:color="auto"/>
      </w:divBdr>
    </w:div>
    <w:div w:id="1630159074">
      <w:bodyDiv w:val="1"/>
      <w:marLeft w:val="0"/>
      <w:marRight w:val="0"/>
      <w:marTop w:val="0"/>
      <w:marBottom w:val="0"/>
      <w:divBdr>
        <w:top w:val="none" w:sz="0" w:space="0" w:color="auto"/>
        <w:left w:val="none" w:sz="0" w:space="0" w:color="auto"/>
        <w:bottom w:val="none" w:sz="0" w:space="0" w:color="auto"/>
        <w:right w:val="none" w:sz="0" w:space="0" w:color="auto"/>
      </w:divBdr>
    </w:div>
    <w:div w:id="1644047127">
      <w:bodyDiv w:val="1"/>
      <w:marLeft w:val="0"/>
      <w:marRight w:val="0"/>
      <w:marTop w:val="0"/>
      <w:marBottom w:val="0"/>
      <w:divBdr>
        <w:top w:val="none" w:sz="0" w:space="0" w:color="auto"/>
        <w:left w:val="none" w:sz="0" w:space="0" w:color="auto"/>
        <w:bottom w:val="none" w:sz="0" w:space="0" w:color="auto"/>
        <w:right w:val="none" w:sz="0" w:space="0" w:color="auto"/>
      </w:divBdr>
    </w:div>
    <w:div w:id="1673876551">
      <w:bodyDiv w:val="1"/>
      <w:marLeft w:val="0"/>
      <w:marRight w:val="0"/>
      <w:marTop w:val="0"/>
      <w:marBottom w:val="0"/>
      <w:divBdr>
        <w:top w:val="none" w:sz="0" w:space="0" w:color="auto"/>
        <w:left w:val="none" w:sz="0" w:space="0" w:color="auto"/>
        <w:bottom w:val="none" w:sz="0" w:space="0" w:color="auto"/>
        <w:right w:val="none" w:sz="0" w:space="0" w:color="auto"/>
      </w:divBdr>
    </w:div>
    <w:div w:id="1683121683">
      <w:bodyDiv w:val="1"/>
      <w:marLeft w:val="0"/>
      <w:marRight w:val="0"/>
      <w:marTop w:val="0"/>
      <w:marBottom w:val="0"/>
      <w:divBdr>
        <w:top w:val="none" w:sz="0" w:space="0" w:color="auto"/>
        <w:left w:val="none" w:sz="0" w:space="0" w:color="auto"/>
        <w:bottom w:val="none" w:sz="0" w:space="0" w:color="auto"/>
        <w:right w:val="none" w:sz="0" w:space="0" w:color="auto"/>
      </w:divBdr>
    </w:div>
    <w:div w:id="1686513247">
      <w:bodyDiv w:val="1"/>
      <w:marLeft w:val="0"/>
      <w:marRight w:val="0"/>
      <w:marTop w:val="0"/>
      <w:marBottom w:val="0"/>
      <w:divBdr>
        <w:top w:val="none" w:sz="0" w:space="0" w:color="auto"/>
        <w:left w:val="none" w:sz="0" w:space="0" w:color="auto"/>
        <w:bottom w:val="none" w:sz="0" w:space="0" w:color="auto"/>
        <w:right w:val="none" w:sz="0" w:space="0" w:color="auto"/>
      </w:divBdr>
    </w:div>
    <w:div w:id="1691297370">
      <w:bodyDiv w:val="1"/>
      <w:marLeft w:val="0"/>
      <w:marRight w:val="0"/>
      <w:marTop w:val="0"/>
      <w:marBottom w:val="0"/>
      <w:divBdr>
        <w:top w:val="none" w:sz="0" w:space="0" w:color="auto"/>
        <w:left w:val="none" w:sz="0" w:space="0" w:color="auto"/>
        <w:bottom w:val="none" w:sz="0" w:space="0" w:color="auto"/>
        <w:right w:val="none" w:sz="0" w:space="0" w:color="auto"/>
      </w:divBdr>
    </w:div>
    <w:div w:id="1693457706">
      <w:bodyDiv w:val="1"/>
      <w:marLeft w:val="0"/>
      <w:marRight w:val="0"/>
      <w:marTop w:val="0"/>
      <w:marBottom w:val="0"/>
      <w:divBdr>
        <w:top w:val="none" w:sz="0" w:space="0" w:color="auto"/>
        <w:left w:val="none" w:sz="0" w:space="0" w:color="auto"/>
        <w:bottom w:val="none" w:sz="0" w:space="0" w:color="auto"/>
        <w:right w:val="none" w:sz="0" w:space="0" w:color="auto"/>
      </w:divBdr>
    </w:div>
    <w:div w:id="1702827435">
      <w:bodyDiv w:val="1"/>
      <w:marLeft w:val="0"/>
      <w:marRight w:val="0"/>
      <w:marTop w:val="0"/>
      <w:marBottom w:val="0"/>
      <w:divBdr>
        <w:top w:val="none" w:sz="0" w:space="0" w:color="auto"/>
        <w:left w:val="none" w:sz="0" w:space="0" w:color="auto"/>
        <w:bottom w:val="none" w:sz="0" w:space="0" w:color="auto"/>
        <w:right w:val="none" w:sz="0" w:space="0" w:color="auto"/>
      </w:divBdr>
    </w:div>
    <w:div w:id="1739862332">
      <w:bodyDiv w:val="1"/>
      <w:marLeft w:val="0"/>
      <w:marRight w:val="0"/>
      <w:marTop w:val="0"/>
      <w:marBottom w:val="0"/>
      <w:divBdr>
        <w:top w:val="none" w:sz="0" w:space="0" w:color="auto"/>
        <w:left w:val="none" w:sz="0" w:space="0" w:color="auto"/>
        <w:bottom w:val="none" w:sz="0" w:space="0" w:color="auto"/>
        <w:right w:val="none" w:sz="0" w:space="0" w:color="auto"/>
      </w:divBdr>
    </w:div>
    <w:div w:id="1746878883">
      <w:bodyDiv w:val="1"/>
      <w:marLeft w:val="0"/>
      <w:marRight w:val="0"/>
      <w:marTop w:val="0"/>
      <w:marBottom w:val="0"/>
      <w:divBdr>
        <w:top w:val="none" w:sz="0" w:space="0" w:color="auto"/>
        <w:left w:val="none" w:sz="0" w:space="0" w:color="auto"/>
        <w:bottom w:val="none" w:sz="0" w:space="0" w:color="auto"/>
        <w:right w:val="none" w:sz="0" w:space="0" w:color="auto"/>
      </w:divBdr>
    </w:div>
    <w:div w:id="1747729770">
      <w:bodyDiv w:val="1"/>
      <w:marLeft w:val="0"/>
      <w:marRight w:val="0"/>
      <w:marTop w:val="0"/>
      <w:marBottom w:val="0"/>
      <w:divBdr>
        <w:top w:val="none" w:sz="0" w:space="0" w:color="auto"/>
        <w:left w:val="none" w:sz="0" w:space="0" w:color="auto"/>
        <w:bottom w:val="none" w:sz="0" w:space="0" w:color="auto"/>
        <w:right w:val="none" w:sz="0" w:space="0" w:color="auto"/>
      </w:divBdr>
    </w:div>
    <w:div w:id="1749689719">
      <w:bodyDiv w:val="1"/>
      <w:marLeft w:val="0"/>
      <w:marRight w:val="0"/>
      <w:marTop w:val="0"/>
      <w:marBottom w:val="0"/>
      <w:divBdr>
        <w:top w:val="none" w:sz="0" w:space="0" w:color="auto"/>
        <w:left w:val="none" w:sz="0" w:space="0" w:color="auto"/>
        <w:bottom w:val="none" w:sz="0" w:space="0" w:color="auto"/>
        <w:right w:val="none" w:sz="0" w:space="0" w:color="auto"/>
      </w:divBdr>
    </w:div>
    <w:div w:id="1761675206">
      <w:bodyDiv w:val="1"/>
      <w:marLeft w:val="0"/>
      <w:marRight w:val="0"/>
      <w:marTop w:val="0"/>
      <w:marBottom w:val="0"/>
      <w:divBdr>
        <w:top w:val="none" w:sz="0" w:space="0" w:color="auto"/>
        <w:left w:val="none" w:sz="0" w:space="0" w:color="auto"/>
        <w:bottom w:val="none" w:sz="0" w:space="0" w:color="auto"/>
        <w:right w:val="none" w:sz="0" w:space="0" w:color="auto"/>
      </w:divBdr>
    </w:div>
    <w:div w:id="1780220608">
      <w:bodyDiv w:val="1"/>
      <w:marLeft w:val="0"/>
      <w:marRight w:val="0"/>
      <w:marTop w:val="0"/>
      <w:marBottom w:val="0"/>
      <w:divBdr>
        <w:top w:val="none" w:sz="0" w:space="0" w:color="auto"/>
        <w:left w:val="none" w:sz="0" w:space="0" w:color="auto"/>
        <w:bottom w:val="none" w:sz="0" w:space="0" w:color="auto"/>
        <w:right w:val="none" w:sz="0" w:space="0" w:color="auto"/>
      </w:divBdr>
    </w:div>
    <w:div w:id="1850828390">
      <w:bodyDiv w:val="1"/>
      <w:marLeft w:val="0"/>
      <w:marRight w:val="0"/>
      <w:marTop w:val="0"/>
      <w:marBottom w:val="0"/>
      <w:divBdr>
        <w:top w:val="none" w:sz="0" w:space="0" w:color="auto"/>
        <w:left w:val="none" w:sz="0" w:space="0" w:color="auto"/>
        <w:bottom w:val="none" w:sz="0" w:space="0" w:color="auto"/>
        <w:right w:val="none" w:sz="0" w:space="0" w:color="auto"/>
      </w:divBdr>
    </w:div>
    <w:div w:id="1878740081">
      <w:bodyDiv w:val="1"/>
      <w:marLeft w:val="0"/>
      <w:marRight w:val="0"/>
      <w:marTop w:val="0"/>
      <w:marBottom w:val="0"/>
      <w:divBdr>
        <w:top w:val="none" w:sz="0" w:space="0" w:color="auto"/>
        <w:left w:val="none" w:sz="0" w:space="0" w:color="auto"/>
        <w:bottom w:val="none" w:sz="0" w:space="0" w:color="auto"/>
        <w:right w:val="none" w:sz="0" w:space="0" w:color="auto"/>
      </w:divBdr>
    </w:div>
    <w:div w:id="1894002766">
      <w:bodyDiv w:val="1"/>
      <w:marLeft w:val="0"/>
      <w:marRight w:val="0"/>
      <w:marTop w:val="0"/>
      <w:marBottom w:val="0"/>
      <w:divBdr>
        <w:top w:val="none" w:sz="0" w:space="0" w:color="auto"/>
        <w:left w:val="none" w:sz="0" w:space="0" w:color="auto"/>
        <w:bottom w:val="none" w:sz="0" w:space="0" w:color="auto"/>
        <w:right w:val="none" w:sz="0" w:space="0" w:color="auto"/>
      </w:divBdr>
    </w:div>
    <w:div w:id="1956054474">
      <w:bodyDiv w:val="1"/>
      <w:marLeft w:val="0"/>
      <w:marRight w:val="0"/>
      <w:marTop w:val="0"/>
      <w:marBottom w:val="0"/>
      <w:divBdr>
        <w:top w:val="none" w:sz="0" w:space="0" w:color="auto"/>
        <w:left w:val="none" w:sz="0" w:space="0" w:color="auto"/>
        <w:bottom w:val="none" w:sz="0" w:space="0" w:color="auto"/>
        <w:right w:val="none" w:sz="0" w:space="0" w:color="auto"/>
      </w:divBdr>
    </w:div>
    <w:div w:id="1977293536">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 w:id="2002927885">
      <w:bodyDiv w:val="1"/>
      <w:marLeft w:val="0"/>
      <w:marRight w:val="0"/>
      <w:marTop w:val="0"/>
      <w:marBottom w:val="0"/>
      <w:divBdr>
        <w:top w:val="none" w:sz="0" w:space="0" w:color="auto"/>
        <w:left w:val="none" w:sz="0" w:space="0" w:color="auto"/>
        <w:bottom w:val="none" w:sz="0" w:space="0" w:color="auto"/>
        <w:right w:val="none" w:sz="0" w:space="0" w:color="auto"/>
      </w:divBdr>
    </w:div>
    <w:div w:id="2021228170">
      <w:bodyDiv w:val="1"/>
      <w:marLeft w:val="0"/>
      <w:marRight w:val="0"/>
      <w:marTop w:val="0"/>
      <w:marBottom w:val="0"/>
      <w:divBdr>
        <w:top w:val="none" w:sz="0" w:space="0" w:color="auto"/>
        <w:left w:val="none" w:sz="0" w:space="0" w:color="auto"/>
        <w:bottom w:val="none" w:sz="0" w:space="0" w:color="auto"/>
        <w:right w:val="none" w:sz="0" w:space="0" w:color="auto"/>
      </w:divBdr>
    </w:div>
    <w:div w:id="2029285645">
      <w:bodyDiv w:val="1"/>
      <w:marLeft w:val="0"/>
      <w:marRight w:val="0"/>
      <w:marTop w:val="0"/>
      <w:marBottom w:val="0"/>
      <w:divBdr>
        <w:top w:val="none" w:sz="0" w:space="0" w:color="auto"/>
        <w:left w:val="none" w:sz="0" w:space="0" w:color="auto"/>
        <w:bottom w:val="none" w:sz="0" w:space="0" w:color="auto"/>
        <w:right w:val="none" w:sz="0" w:space="0" w:color="auto"/>
      </w:divBdr>
    </w:div>
    <w:div w:id="2082288894">
      <w:bodyDiv w:val="1"/>
      <w:marLeft w:val="0"/>
      <w:marRight w:val="0"/>
      <w:marTop w:val="0"/>
      <w:marBottom w:val="0"/>
      <w:divBdr>
        <w:top w:val="none" w:sz="0" w:space="0" w:color="auto"/>
        <w:left w:val="none" w:sz="0" w:space="0" w:color="auto"/>
        <w:bottom w:val="none" w:sz="0" w:space="0" w:color="auto"/>
        <w:right w:val="none" w:sz="0" w:space="0" w:color="auto"/>
      </w:divBdr>
    </w:div>
    <w:div w:id="2099859686">
      <w:bodyDiv w:val="1"/>
      <w:marLeft w:val="0"/>
      <w:marRight w:val="0"/>
      <w:marTop w:val="0"/>
      <w:marBottom w:val="0"/>
      <w:divBdr>
        <w:top w:val="none" w:sz="0" w:space="0" w:color="auto"/>
        <w:left w:val="none" w:sz="0" w:space="0" w:color="auto"/>
        <w:bottom w:val="none" w:sz="0" w:space="0" w:color="auto"/>
        <w:right w:val="none" w:sz="0" w:space="0" w:color="auto"/>
      </w:divBdr>
    </w:div>
    <w:div w:id="2106924284">
      <w:bodyDiv w:val="1"/>
      <w:marLeft w:val="0"/>
      <w:marRight w:val="0"/>
      <w:marTop w:val="0"/>
      <w:marBottom w:val="0"/>
      <w:divBdr>
        <w:top w:val="none" w:sz="0" w:space="0" w:color="auto"/>
        <w:left w:val="none" w:sz="0" w:space="0" w:color="auto"/>
        <w:bottom w:val="none" w:sz="0" w:space="0" w:color="auto"/>
        <w:right w:val="none" w:sz="0" w:space="0" w:color="auto"/>
      </w:divBdr>
    </w:div>
    <w:div w:id="2112818032">
      <w:bodyDiv w:val="1"/>
      <w:marLeft w:val="0"/>
      <w:marRight w:val="0"/>
      <w:marTop w:val="0"/>
      <w:marBottom w:val="0"/>
      <w:divBdr>
        <w:top w:val="none" w:sz="0" w:space="0" w:color="auto"/>
        <w:left w:val="none" w:sz="0" w:space="0" w:color="auto"/>
        <w:bottom w:val="none" w:sz="0" w:space="0" w:color="auto"/>
        <w:right w:val="none" w:sz="0" w:space="0" w:color="auto"/>
      </w:divBdr>
    </w:div>
    <w:div w:id="2116628689">
      <w:bodyDiv w:val="1"/>
      <w:marLeft w:val="0"/>
      <w:marRight w:val="0"/>
      <w:marTop w:val="0"/>
      <w:marBottom w:val="0"/>
      <w:divBdr>
        <w:top w:val="none" w:sz="0" w:space="0" w:color="auto"/>
        <w:left w:val="none" w:sz="0" w:space="0" w:color="auto"/>
        <w:bottom w:val="none" w:sz="0" w:space="0" w:color="auto"/>
        <w:right w:val="none" w:sz="0" w:space="0" w:color="auto"/>
      </w:divBdr>
    </w:div>
    <w:div w:id="21403711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B5B18CCBA112BC4CBC737F765813D844" ma:contentTypeVersion="5" ma:contentTypeDescription="새 문서를 만듭니다." ma:contentTypeScope="" ma:versionID="ee457e26104f9cba1a86c6ea3522c89a">
  <xsd:schema xmlns:xsd="http://www.w3.org/2001/XMLSchema" xmlns:xs="http://www.w3.org/2001/XMLSchema" xmlns:p="http://schemas.microsoft.com/office/2006/metadata/properties" xmlns:ns3="3b81580b-ebfc-4e17-83b4-36813178b472" targetNamespace="http://schemas.microsoft.com/office/2006/metadata/properties" ma:root="true" ma:fieldsID="f626bb784e3d0324e8aa66b05280d87b" ns3:_="">
    <xsd:import namespace="3b81580b-ebfc-4e17-83b4-36813178b47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81580b-ebfc-4e17-83b4-36813178b47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1E0DB71-FDD4-40BA-AA0A-3E53C30E154D}">
  <ds:schemaRefs>
    <ds:schemaRef ds:uri="http://schemas.openxmlformats.org/officeDocument/2006/bibliography"/>
  </ds:schemaRefs>
</ds:datastoreItem>
</file>

<file path=customXml/itemProps2.xml><?xml version="1.0" encoding="utf-8"?>
<ds:datastoreItem xmlns:ds="http://schemas.openxmlformats.org/officeDocument/2006/customXml" ds:itemID="{9397517C-3C65-4084-B093-DE4910EC03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F41DA8-7C56-4A0D-B683-7F72B54F94AA}">
  <ds:schemaRefs>
    <ds:schemaRef ds:uri="http://schemas.microsoft.com/sharepoint/v3/contenttype/forms"/>
  </ds:schemaRefs>
</ds:datastoreItem>
</file>

<file path=customXml/itemProps4.xml><?xml version="1.0" encoding="utf-8"?>
<ds:datastoreItem xmlns:ds="http://schemas.openxmlformats.org/officeDocument/2006/customXml" ds:itemID="{5113B67B-547F-48D3-863E-6CDBFC2EA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81580b-ebfc-4e17-83b4-36813178b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12</Pages>
  <Words>4996</Words>
  <Characters>28481</Characters>
  <Application>Microsoft Office Word</Application>
  <DocSecurity>0</DocSecurity>
  <Lines>237</Lines>
  <Paragraphs>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Soo Kim (LGE)</cp:lastModifiedBy>
  <cp:revision>13</cp:revision>
  <dcterms:created xsi:type="dcterms:W3CDTF">2025-08-13T14:05:00Z</dcterms:created>
  <dcterms:modified xsi:type="dcterms:W3CDTF">2025-08-15T01:14:00Z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y fmtid="{D5CDD505-2E9C-101B-9397-08002B2CF9AE}" pid="5" name="ContentTypeId">
    <vt:lpwstr>0x010100B5B18CCBA112BC4CBC737F765813D844</vt:lpwstr>
  </property>
</Properties>
</file>